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D7F4" w14:textId="5D44A2A1" w:rsidR="00A67049" w:rsidRPr="005A1E97" w:rsidRDefault="00A67049" w:rsidP="00A67049">
      <w:pPr>
        <w:pStyle w:val="3GPPHeader"/>
        <w:spacing w:after="60"/>
        <w:rPr>
          <w:sz w:val="32"/>
          <w:szCs w:val="32"/>
          <w:lang w:val="en-US"/>
        </w:rPr>
      </w:pPr>
      <w:bookmarkStart w:id="0" w:name="_Hlk487016860"/>
      <w:bookmarkEnd w:id="0"/>
      <w:r w:rsidRPr="005A1E97">
        <w:rPr>
          <w:lang w:val="en-US"/>
        </w:rPr>
        <w:t>3</w:t>
      </w:r>
      <w:r>
        <w:rPr>
          <w:lang w:val="en-US"/>
        </w:rPr>
        <w:t xml:space="preserve">GPP TSG-RAN WG4 </w:t>
      </w:r>
      <w:r w:rsidR="00100F6F">
        <w:rPr>
          <w:lang w:val="en-US"/>
        </w:rPr>
        <w:t>#86</w:t>
      </w:r>
      <w:r w:rsidR="003856F7">
        <w:rPr>
          <w:lang w:val="en-US"/>
        </w:rPr>
        <w:t>bis</w:t>
      </w:r>
      <w:r w:rsidRPr="005A1E97">
        <w:rPr>
          <w:lang w:val="en-US"/>
        </w:rPr>
        <w:tab/>
      </w:r>
      <w:r w:rsidRPr="005A1E97">
        <w:rPr>
          <w:sz w:val="32"/>
          <w:szCs w:val="32"/>
          <w:lang w:val="en-US"/>
        </w:rPr>
        <w:t>R4-</w:t>
      </w:r>
      <w:r w:rsidRPr="001E5AE4">
        <w:t xml:space="preserve"> </w:t>
      </w:r>
      <w:r w:rsidR="000B404F">
        <w:rPr>
          <w:sz w:val="32"/>
          <w:szCs w:val="32"/>
          <w:lang w:val="en-US"/>
        </w:rPr>
        <w:t>1804576</w:t>
      </w:r>
    </w:p>
    <w:p w14:paraId="3AA160C4" w14:textId="1A91E782" w:rsidR="00A67049" w:rsidRPr="00F6302A" w:rsidRDefault="00F94AEB" w:rsidP="00A67049">
      <w:pPr>
        <w:pStyle w:val="3GPPHeader"/>
        <w:rPr>
          <w:lang w:val="en-US"/>
        </w:rPr>
      </w:pPr>
      <w:r>
        <w:rPr>
          <w:lang w:val="en-US"/>
        </w:rPr>
        <w:t>Melbo</w:t>
      </w:r>
      <w:r w:rsidR="003856F7">
        <w:rPr>
          <w:lang w:val="en-US"/>
        </w:rPr>
        <w:t>u</w:t>
      </w:r>
      <w:r>
        <w:rPr>
          <w:lang w:val="en-US"/>
        </w:rPr>
        <w:t>rne, Australia</w:t>
      </w:r>
      <w:r w:rsidR="00A67049">
        <w:rPr>
          <w:lang w:val="en-US"/>
        </w:rPr>
        <w:t xml:space="preserve">, </w:t>
      </w:r>
      <w:r>
        <w:rPr>
          <w:lang w:val="en-US"/>
        </w:rPr>
        <w:t>1</w:t>
      </w:r>
      <w:r w:rsidR="00100F6F">
        <w:rPr>
          <w:lang w:val="en-US"/>
        </w:rPr>
        <w:t>6</w:t>
      </w:r>
      <w:r w:rsidR="00100F6F" w:rsidRPr="00100F6F">
        <w:rPr>
          <w:vertAlign w:val="superscript"/>
          <w:lang w:val="en-US"/>
        </w:rPr>
        <w:t>th</w:t>
      </w:r>
      <w:r w:rsidR="00100F6F">
        <w:rPr>
          <w:lang w:val="en-US"/>
        </w:rPr>
        <w:t xml:space="preserve"> </w:t>
      </w:r>
      <w:r>
        <w:rPr>
          <w:lang w:val="en-US"/>
        </w:rPr>
        <w:t>April</w:t>
      </w:r>
      <w:r w:rsidR="00100F6F">
        <w:rPr>
          <w:lang w:val="en-US"/>
        </w:rPr>
        <w:t xml:space="preserve"> – </w:t>
      </w:r>
      <w:r>
        <w:rPr>
          <w:lang w:val="en-US"/>
        </w:rPr>
        <w:t>20</w:t>
      </w:r>
      <w:r w:rsidRPr="00F94AEB">
        <w:rPr>
          <w:vertAlign w:val="superscript"/>
          <w:lang w:val="en-US"/>
        </w:rPr>
        <w:t>th</w:t>
      </w:r>
      <w:r>
        <w:rPr>
          <w:lang w:val="en-US"/>
        </w:rPr>
        <w:t xml:space="preserve"> April</w:t>
      </w:r>
      <w:r w:rsidR="00A67049">
        <w:rPr>
          <w:lang w:val="en-US"/>
        </w:rPr>
        <w:t xml:space="preserve"> 2018</w:t>
      </w:r>
    </w:p>
    <w:p w14:paraId="5C0A10B9" w14:textId="77777777" w:rsidR="00A67049" w:rsidRPr="00D66155" w:rsidRDefault="00A67049" w:rsidP="00A67049">
      <w:pPr>
        <w:pStyle w:val="3GPPHeader"/>
        <w:spacing w:after="0"/>
        <w:rPr>
          <w:sz w:val="22"/>
          <w:szCs w:val="22"/>
          <w:lang w:val="en-US"/>
        </w:rPr>
      </w:pPr>
      <w:r w:rsidRPr="00D66155">
        <w:rPr>
          <w:sz w:val="22"/>
          <w:szCs w:val="22"/>
          <w:lang w:val="en-US"/>
        </w:rPr>
        <w:t xml:space="preserve">Source: </w:t>
      </w:r>
      <w:r w:rsidRPr="00D66155">
        <w:rPr>
          <w:sz w:val="22"/>
          <w:szCs w:val="22"/>
          <w:lang w:val="en-US"/>
        </w:rPr>
        <w:tab/>
        <w:t xml:space="preserve">Ericsson </w:t>
      </w:r>
    </w:p>
    <w:p w14:paraId="09307B07" w14:textId="20254F14" w:rsidR="00A67049" w:rsidRDefault="00A67049" w:rsidP="00A67049">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Pr>
          <w:sz w:val="22"/>
          <w:szCs w:val="22"/>
          <w:lang w:val="en-US"/>
        </w:rPr>
        <w:t xml:space="preserve">On </w:t>
      </w:r>
      <w:r w:rsidR="00DE6AAE">
        <w:rPr>
          <w:sz w:val="22"/>
          <w:szCs w:val="22"/>
          <w:lang w:val="en-US"/>
        </w:rPr>
        <w:t xml:space="preserve">NR </w:t>
      </w:r>
      <w:r w:rsidR="002A6F43">
        <w:rPr>
          <w:sz w:val="22"/>
          <w:szCs w:val="22"/>
          <w:lang w:val="en-US"/>
        </w:rPr>
        <w:t xml:space="preserve">conformance testing and </w:t>
      </w:r>
      <w:r w:rsidR="00DE6AAE">
        <w:rPr>
          <w:sz w:val="22"/>
          <w:szCs w:val="22"/>
          <w:lang w:val="en-US"/>
        </w:rPr>
        <w:t>excessive test permutations</w:t>
      </w:r>
    </w:p>
    <w:p w14:paraId="23EC6BA6" w14:textId="089BD6E8" w:rsidR="00A67049" w:rsidRPr="00A046AC" w:rsidRDefault="00A67049" w:rsidP="00A67049">
      <w:pPr>
        <w:pStyle w:val="3GPPHeader"/>
        <w:spacing w:after="0"/>
        <w:rPr>
          <w:sz w:val="22"/>
          <w:szCs w:val="22"/>
          <w:lang w:val="en-US"/>
        </w:rPr>
      </w:pPr>
      <w:r w:rsidRPr="00A046AC">
        <w:rPr>
          <w:sz w:val="22"/>
          <w:szCs w:val="22"/>
          <w:lang w:val="en-US"/>
        </w:rPr>
        <w:t>Agenda Item:</w:t>
      </w:r>
      <w:r w:rsidRPr="00A046AC">
        <w:rPr>
          <w:sz w:val="22"/>
          <w:szCs w:val="22"/>
          <w:lang w:val="en-US"/>
        </w:rPr>
        <w:tab/>
      </w:r>
      <w:r w:rsidR="000B404F">
        <w:rPr>
          <w:sz w:val="22"/>
          <w:szCs w:val="22"/>
          <w:lang w:val="en-US"/>
        </w:rPr>
        <w:t>7.7.2</w:t>
      </w:r>
    </w:p>
    <w:p w14:paraId="3FEA8A4F" w14:textId="7F7F0B7D" w:rsidR="00A67049" w:rsidRPr="00D66155" w:rsidRDefault="00A67049" w:rsidP="00A67049">
      <w:pPr>
        <w:pStyle w:val="3GPPHeader"/>
        <w:spacing w:after="0"/>
        <w:rPr>
          <w:sz w:val="22"/>
          <w:szCs w:val="22"/>
          <w:lang w:val="en-US"/>
        </w:rPr>
      </w:pPr>
      <w:r w:rsidRPr="00D66155">
        <w:rPr>
          <w:sz w:val="22"/>
          <w:szCs w:val="22"/>
          <w:lang w:val="en-US"/>
        </w:rPr>
        <w:t>Document for:</w:t>
      </w:r>
      <w:r w:rsidRPr="00D66155">
        <w:rPr>
          <w:sz w:val="22"/>
          <w:szCs w:val="22"/>
          <w:lang w:val="en-US"/>
        </w:rPr>
        <w:tab/>
      </w:r>
      <w:r w:rsidR="00100F6F">
        <w:rPr>
          <w:sz w:val="22"/>
          <w:szCs w:val="22"/>
          <w:lang w:val="en-US"/>
        </w:rPr>
        <w:t>Approval</w:t>
      </w:r>
    </w:p>
    <w:p w14:paraId="1ABC775D" w14:textId="4FC1561A" w:rsidR="00A9040C" w:rsidRDefault="00E90E49" w:rsidP="00E90E49">
      <w:pPr>
        <w:pStyle w:val="Heading1"/>
        <w:rPr>
          <w:lang w:val="en-US"/>
        </w:rPr>
      </w:pPr>
      <w:r w:rsidRPr="00F6302A">
        <w:rPr>
          <w:lang w:val="en-US"/>
        </w:rPr>
        <w:t>Introduction</w:t>
      </w:r>
    </w:p>
    <w:p w14:paraId="759B4281" w14:textId="19792898" w:rsidR="00F94AEB" w:rsidRDefault="00F94AEB" w:rsidP="00F94AEB">
      <w:pPr>
        <w:rPr>
          <w:sz w:val="22"/>
          <w:lang w:val="en-US"/>
        </w:rPr>
      </w:pPr>
      <w:r>
        <w:rPr>
          <w:sz w:val="22"/>
          <w:lang w:val="en-US"/>
        </w:rPr>
        <w:t xml:space="preserve">The </w:t>
      </w:r>
      <w:r w:rsidR="002A6F43">
        <w:rPr>
          <w:sz w:val="22"/>
          <w:lang w:val="en-US"/>
        </w:rPr>
        <w:t>discussion on NR conformance testing</w:t>
      </w:r>
      <w:r w:rsidR="00586BC0">
        <w:rPr>
          <w:sz w:val="22"/>
          <w:lang w:val="en-US"/>
        </w:rPr>
        <w:t xml:space="preserve"> and excessive test permutations</w:t>
      </w:r>
      <w:r>
        <w:rPr>
          <w:sz w:val="22"/>
          <w:lang w:val="en-US"/>
        </w:rPr>
        <w:t xml:space="preserve"> was initiated in [1]</w:t>
      </w:r>
      <w:r w:rsidR="002A6F43">
        <w:rPr>
          <w:sz w:val="22"/>
          <w:lang w:val="en-US"/>
        </w:rPr>
        <w:t>.</w:t>
      </w:r>
      <w:r w:rsidR="00586BC0">
        <w:rPr>
          <w:sz w:val="22"/>
          <w:lang w:val="en-US"/>
        </w:rPr>
        <w:t xml:space="preserve"> As NR is more versatile compared to any existing 3GPP RAT, careful considerations would be needed to avoide excessive permutations and testing</w:t>
      </w:r>
      <w:r>
        <w:rPr>
          <w:sz w:val="22"/>
          <w:lang w:val="en-US"/>
        </w:rPr>
        <w:t>. The simplified test models and test configurations for NR is futher discussed in [2] and [</w:t>
      </w:r>
      <w:r w:rsidR="00FC5F3B">
        <w:rPr>
          <w:sz w:val="22"/>
          <w:lang w:val="en-US"/>
        </w:rPr>
        <w:t>3</w:t>
      </w:r>
      <w:r>
        <w:rPr>
          <w:sz w:val="22"/>
          <w:lang w:val="en-US"/>
        </w:rPr>
        <w:t>] respectively.</w:t>
      </w:r>
    </w:p>
    <w:p w14:paraId="4EFF8EB0" w14:textId="72A30C5D" w:rsidR="00D5219A" w:rsidRPr="00AA0606" w:rsidRDefault="00FC5F3B" w:rsidP="00D5219A">
      <w:pPr>
        <w:rPr>
          <w:sz w:val="22"/>
          <w:lang w:val="en-US"/>
        </w:rPr>
      </w:pPr>
      <w:r>
        <w:rPr>
          <w:sz w:val="22"/>
          <w:lang w:val="en-US"/>
        </w:rPr>
        <w:t>I</w:t>
      </w:r>
      <w:r w:rsidR="00F94AEB">
        <w:rPr>
          <w:sz w:val="22"/>
          <w:lang w:val="en-US"/>
        </w:rPr>
        <w:t>n this paper,we further elaborate and propose possible approached to reduce the test permutations</w:t>
      </w:r>
      <w:r>
        <w:rPr>
          <w:sz w:val="22"/>
          <w:lang w:val="en-US"/>
        </w:rPr>
        <w:t xml:space="preserve"> both for NR single RAT specification as well as NR in multi-RAT specifications</w:t>
      </w:r>
      <w:r w:rsidR="00F94AEB">
        <w:rPr>
          <w:sz w:val="22"/>
          <w:lang w:val="en-US"/>
        </w:rPr>
        <w:t xml:space="preserve">.  </w:t>
      </w:r>
    </w:p>
    <w:p w14:paraId="134AFCBF" w14:textId="361DC468" w:rsidR="00FD2E6A" w:rsidRDefault="00B16CE7" w:rsidP="00FD2E6A">
      <w:pPr>
        <w:pStyle w:val="Heading1"/>
        <w:rPr>
          <w:lang w:val="en-US"/>
        </w:rPr>
      </w:pPr>
      <w:r>
        <w:rPr>
          <w:lang w:val="en-US"/>
        </w:rPr>
        <w:t>Discussion</w:t>
      </w:r>
    </w:p>
    <w:p w14:paraId="2F04995B" w14:textId="4971BFFB" w:rsidR="005E79F6" w:rsidRDefault="005E79F6" w:rsidP="005E79F6">
      <w:pPr>
        <w:pStyle w:val="Heading2"/>
        <w:rPr>
          <w:lang w:val="en-US"/>
        </w:rPr>
      </w:pPr>
      <w:r>
        <w:rPr>
          <w:lang w:val="en-US"/>
        </w:rPr>
        <w:t>NR test models</w:t>
      </w:r>
    </w:p>
    <w:p w14:paraId="2D91C143" w14:textId="2EACC0C2" w:rsidR="005E79F6" w:rsidRDefault="00895AF0" w:rsidP="00895AF0">
      <w:pPr>
        <w:pStyle w:val="BodyText"/>
        <w:rPr>
          <w:rFonts w:eastAsia="Calibri" w:cs="Arial"/>
          <w:sz w:val="22"/>
          <w:szCs w:val="22"/>
          <w:lang w:val="en-US" w:eastAsia="en-US"/>
        </w:rPr>
      </w:pPr>
      <w:r>
        <w:rPr>
          <w:rFonts w:eastAsia="Calibri" w:cs="Arial"/>
          <w:sz w:val="22"/>
          <w:szCs w:val="22"/>
          <w:lang w:val="en-US" w:eastAsia="en-US"/>
        </w:rPr>
        <w:t>As discussed in [1], c</w:t>
      </w:r>
      <w:r w:rsidR="005E79F6" w:rsidRPr="005E79F6">
        <w:rPr>
          <w:rFonts w:eastAsia="Calibri" w:cs="Arial"/>
          <w:sz w:val="22"/>
          <w:szCs w:val="22"/>
          <w:lang w:val="en-US" w:eastAsia="en-US"/>
        </w:rPr>
        <w:t>onsidering the supported bandwidths and numerologie</w:t>
      </w:r>
      <w:r w:rsidR="001546AA">
        <w:rPr>
          <w:rFonts w:eastAsia="Calibri" w:cs="Arial"/>
          <w:sz w:val="22"/>
          <w:szCs w:val="22"/>
          <w:lang w:val="en-US" w:eastAsia="en-US"/>
        </w:rPr>
        <w:t>s</w:t>
      </w:r>
      <w:r w:rsidR="005E79F6" w:rsidRPr="005E79F6">
        <w:rPr>
          <w:rFonts w:eastAsia="Calibri" w:cs="Arial"/>
          <w:sz w:val="22"/>
          <w:szCs w:val="22"/>
          <w:lang w:val="en-US" w:eastAsia="en-US"/>
        </w:rPr>
        <w:t xml:space="preserve"> for FR1</w:t>
      </w:r>
      <w:r w:rsidR="005E79F6">
        <w:rPr>
          <w:rFonts w:eastAsia="Calibri" w:cs="Arial"/>
          <w:sz w:val="22"/>
          <w:szCs w:val="22"/>
          <w:lang w:val="en-US" w:eastAsia="en-US"/>
        </w:rPr>
        <w:t xml:space="preserve"> and FR2</w:t>
      </w:r>
      <w:r w:rsidR="005E79F6" w:rsidRPr="005E79F6">
        <w:rPr>
          <w:rFonts w:eastAsia="Calibri" w:cs="Arial"/>
          <w:sz w:val="22"/>
          <w:szCs w:val="22"/>
          <w:lang w:val="en-US" w:eastAsia="en-US"/>
        </w:rPr>
        <w:t xml:space="preserve">, there </w:t>
      </w:r>
      <w:r w:rsidR="001546AA">
        <w:rPr>
          <w:rFonts w:eastAsia="Calibri" w:cs="Arial"/>
          <w:sz w:val="22"/>
          <w:szCs w:val="22"/>
          <w:lang w:val="en-US" w:eastAsia="en-US"/>
        </w:rPr>
        <w:t>are</w:t>
      </w:r>
      <w:r w:rsidR="005E79F6" w:rsidRPr="005E79F6">
        <w:rPr>
          <w:rFonts w:eastAsia="Calibri" w:cs="Arial"/>
          <w:sz w:val="22"/>
          <w:szCs w:val="22"/>
          <w:lang w:val="en-US" w:eastAsia="en-US"/>
        </w:rPr>
        <w:t xml:space="preserve"> 40 different carrier bandwidth and numerology combinations s</w:t>
      </w:r>
      <w:r w:rsidR="005E79F6">
        <w:rPr>
          <w:rFonts w:eastAsia="Calibri" w:cs="Arial"/>
          <w:sz w:val="22"/>
          <w:szCs w:val="22"/>
          <w:lang w:val="en-US" w:eastAsia="en-US"/>
        </w:rPr>
        <w:t xml:space="preserve">pecified within the scope of </w:t>
      </w:r>
      <w:r w:rsidR="001546AA">
        <w:rPr>
          <w:rFonts w:eastAsia="Calibri" w:cs="Arial"/>
          <w:sz w:val="22"/>
          <w:szCs w:val="22"/>
          <w:lang w:val="en-US" w:eastAsia="en-US"/>
        </w:rPr>
        <w:t>R</w:t>
      </w:r>
      <w:r w:rsidR="005E79F6">
        <w:rPr>
          <w:rFonts w:eastAsia="Calibri" w:cs="Arial"/>
          <w:sz w:val="22"/>
          <w:szCs w:val="22"/>
          <w:lang w:val="en-US" w:eastAsia="en-US"/>
        </w:rPr>
        <w:t>elease 15</w:t>
      </w:r>
      <w:r>
        <w:rPr>
          <w:rFonts w:eastAsia="Calibri" w:cs="Arial"/>
          <w:sz w:val="22"/>
          <w:szCs w:val="22"/>
          <w:lang w:val="en-US" w:eastAsia="en-US"/>
        </w:rPr>
        <w:t>, and similar test model approach as E-UTRA, the number of waveforms neede</w:t>
      </w:r>
      <w:r w:rsidR="001546AA">
        <w:rPr>
          <w:rFonts w:eastAsia="Calibri" w:cs="Arial"/>
          <w:sz w:val="22"/>
          <w:szCs w:val="22"/>
          <w:lang w:val="en-US" w:eastAsia="en-US"/>
        </w:rPr>
        <w:t>d</w:t>
      </w:r>
      <w:r>
        <w:rPr>
          <w:rFonts w:eastAsia="Calibri" w:cs="Arial"/>
          <w:sz w:val="22"/>
          <w:szCs w:val="22"/>
          <w:lang w:val="en-US" w:eastAsia="en-US"/>
        </w:rPr>
        <w:t xml:space="preserve"> for NR in </w:t>
      </w:r>
      <w:r w:rsidR="001546AA">
        <w:rPr>
          <w:rFonts w:eastAsia="Calibri" w:cs="Arial"/>
          <w:sz w:val="22"/>
          <w:szCs w:val="22"/>
          <w:lang w:val="en-US" w:eastAsia="en-US"/>
        </w:rPr>
        <w:t>R</w:t>
      </w:r>
      <w:r>
        <w:rPr>
          <w:rFonts w:eastAsia="Calibri" w:cs="Arial"/>
          <w:sz w:val="22"/>
          <w:szCs w:val="22"/>
          <w:lang w:val="en-US" w:eastAsia="en-US"/>
        </w:rPr>
        <w:t xml:space="preserve">elease 15 would be </w:t>
      </w:r>
      <w:r w:rsidR="00BC18A6">
        <w:rPr>
          <w:rFonts w:eastAsia="Calibri" w:cs="Arial"/>
          <w:sz w:val="22"/>
          <w:szCs w:val="22"/>
          <w:lang w:val="en-US" w:eastAsia="en-US"/>
        </w:rPr>
        <w:t xml:space="preserve">at least </w:t>
      </w:r>
      <w:r>
        <w:rPr>
          <w:rFonts w:eastAsia="Calibri" w:cs="Arial"/>
          <w:sz w:val="22"/>
          <w:szCs w:val="22"/>
          <w:lang w:val="en-US" w:eastAsia="en-US"/>
        </w:rPr>
        <w:t>320 which is by far more excessive to handle and thus permutation reduction would be required. Following some proposal</w:t>
      </w:r>
      <w:r w:rsidR="001546AA">
        <w:rPr>
          <w:rFonts w:eastAsia="Calibri" w:cs="Arial"/>
          <w:sz w:val="22"/>
          <w:szCs w:val="22"/>
          <w:lang w:val="en-US" w:eastAsia="en-US"/>
        </w:rPr>
        <w:t>s</w:t>
      </w:r>
      <w:r>
        <w:rPr>
          <w:rFonts w:eastAsia="Calibri" w:cs="Arial"/>
          <w:sz w:val="22"/>
          <w:szCs w:val="22"/>
          <w:lang w:val="en-US" w:eastAsia="en-US"/>
        </w:rPr>
        <w:t xml:space="preserve"> on possible permutation approaches is described.</w:t>
      </w:r>
    </w:p>
    <w:p w14:paraId="3AFE69FB" w14:textId="5436BD4F" w:rsidR="00FC5F3B" w:rsidRDefault="00FC5F3B" w:rsidP="00FC5F3B">
      <w:pPr>
        <w:pStyle w:val="Heading3"/>
        <w:rPr>
          <w:rFonts w:eastAsia="Calibri"/>
          <w:lang w:val="en-US" w:eastAsia="en-US"/>
        </w:rPr>
      </w:pPr>
      <w:r>
        <w:rPr>
          <w:rFonts w:eastAsia="Calibri"/>
          <w:lang w:val="en-US" w:eastAsia="en-US"/>
        </w:rPr>
        <w:t>Modulation</w:t>
      </w:r>
    </w:p>
    <w:p w14:paraId="598C5367" w14:textId="20616325" w:rsidR="00C85E27" w:rsidRDefault="00C85E27" w:rsidP="00C85E27">
      <w:pPr>
        <w:rPr>
          <w:rFonts w:cs="Arial"/>
          <w:sz w:val="22"/>
          <w:lang w:val="en-US"/>
        </w:rPr>
      </w:pPr>
      <w:r>
        <w:rPr>
          <w:rFonts w:cs="Arial"/>
          <w:sz w:val="22"/>
          <w:lang w:val="en-US"/>
        </w:rPr>
        <w:t xml:space="preserve">In the context of test models, RAN4 should also consider if all modulations </w:t>
      </w:r>
      <w:r w:rsidR="00BC18A6">
        <w:rPr>
          <w:rFonts w:cs="Arial"/>
          <w:sz w:val="22"/>
          <w:lang w:val="en-US"/>
        </w:rPr>
        <w:t xml:space="preserve">need to </w:t>
      </w:r>
      <w:r>
        <w:rPr>
          <w:rFonts w:cs="Arial"/>
          <w:sz w:val="22"/>
          <w:lang w:val="en-US"/>
        </w:rPr>
        <w:t xml:space="preserve">be tested </w:t>
      </w:r>
      <w:r w:rsidR="00BC18A6">
        <w:rPr>
          <w:rFonts w:cs="Arial"/>
          <w:sz w:val="22"/>
          <w:lang w:val="en-US"/>
        </w:rPr>
        <w:t>i.e. for FR1 where for BS support</w:t>
      </w:r>
      <w:r>
        <w:rPr>
          <w:rFonts w:cs="Arial"/>
          <w:sz w:val="22"/>
          <w:lang w:val="en-US"/>
        </w:rPr>
        <w:t>or</w:t>
      </w:r>
      <w:r w:rsidR="00BC18A6">
        <w:rPr>
          <w:rFonts w:cs="Arial"/>
          <w:sz w:val="22"/>
          <w:lang w:val="en-US"/>
        </w:rPr>
        <w:t xml:space="preserve">ting QPSK, 16QAM, </w:t>
      </w:r>
      <w:r w:rsidR="00C54299">
        <w:rPr>
          <w:rFonts w:cs="Arial"/>
          <w:sz w:val="22"/>
          <w:lang w:val="en-US"/>
        </w:rPr>
        <w:t>64</w:t>
      </w:r>
      <w:r w:rsidR="00BC18A6">
        <w:rPr>
          <w:rFonts w:cs="Arial"/>
          <w:sz w:val="22"/>
          <w:lang w:val="en-US"/>
        </w:rPr>
        <w:t>QAM and 256QAM (with some reduced power)</w:t>
      </w:r>
      <w:r>
        <w:rPr>
          <w:rFonts w:cs="Arial"/>
          <w:sz w:val="22"/>
          <w:lang w:val="en-US"/>
        </w:rPr>
        <w:t xml:space="preserve"> make a smart selection for the scenarios implying cases where the BS need to handle the stricter scenarios compared to test all scenarios which more or less not be feasible considering the excessive number of permutations. </w:t>
      </w:r>
    </w:p>
    <w:p w14:paraId="1CC3921D" w14:textId="0C96415F" w:rsidR="00C85E27" w:rsidRDefault="00C85E27" w:rsidP="00C85E27">
      <w:pPr>
        <w:rPr>
          <w:rFonts w:cs="Arial"/>
          <w:sz w:val="22"/>
          <w:lang w:val="en-US"/>
        </w:rPr>
      </w:pPr>
      <w:r>
        <w:rPr>
          <w:rFonts w:cs="Arial"/>
          <w:sz w:val="22"/>
          <w:lang w:val="en-US"/>
        </w:rPr>
        <w:t xml:space="preserve">On modulation scheme, if 64QAM is tested with more stringent levels compared to QPSK or 16QAM, it is obvious that the transmitter fulfilling </w:t>
      </w:r>
      <w:r w:rsidR="0053376F">
        <w:rPr>
          <w:rFonts w:cs="Arial"/>
          <w:sz w:val="22"/>
          <w:lang w:val="en-US"/>
        </w:rPr>
        <w:t xml:space="preserve">64QAM </w:t>
      </w:r>
      <w:r>
        <w:rPr>
          <w:rFonts w:cs="Arial"/>
          <w:sz w:val="22"/>
          <w:lang w:val="en-US"/>
        </w:rPr>
        <w:t xml:space="preserve">EVM requirement </w:t>
      </w:r>
      <w:r w:rsidR="0053376F">
        <w:rPr>
          <w:rFonts w:cs="Arial"/>
          <w:sz w:val="22"/>
          <w:lang w:val="en-US"/>
        </w:rPr>
        <w:t xml:space="preserve">of 8% </w:t>
      </w:r>
      <w:r>
        <w:rPr>
          <w:rFonts w:cs="Arial"/>
          <w:sz w:val="22"/>
          <w:lang w:val="en-US"/>
        </w:rPr>
        <w:t>without any problem would fulfill less stringent EVM when lower modulation is concerned.</w:t>
      </w:r>
      <w:r w:rsidR="00C54299">
        <w:rPr>
          <w:rFonts w:cs="Arial"/>
          <w:sz w:val="22"/>
          <w:lang w:val="en-US"/>
        </w:rPr>
        <w:t xml:space="preserve"> As for some schemes some level of backoff is possible to declare, the highest order modulation and beyond should be considered.</w:t>
      </w:r>
    </w:p>
    <w:p w14:paraId="7B56A1F7" w14:textId="3AC8CCD7" w:rsidR="00C54299" w:rsidRDefault="00C54299" w:rsidP="00C85E27">
      <w:pPr>
        <w:rPr>
          <w:rFonts w:cs="Arial"/>
          <w:b/>
          <w:sz w:val="22"/>
          <w:lang w:val="en-US"/>
        </w:rPr>
      </w:pPr>
      <w:r>
        <w:rPr>
          <w:rFonts w:cs="Arial"/>
          <w:b/>
          <w:sz w:val="22"/>
          <w:lang w:val="en-US"/>
        </w:rPr>
        <w:t>Proposal 1:</w:t>
      </w:r>
    </w:p>
    <w:p w14:paraId="38EA2FFD" w14:textId="2DE7101A" w:rsidR="00C54299" w:rsidRDefault="00C54299" w:rsidP="00C85E27">
      <w:pPr>
        <w:rPr>
          <w:rFonts w:cs="Arial"/>
          <w:sz w:val="22"/>
          <w:lang w:val="en-US"/>
        </w:rPr>
      </w:pPr>
      <w:r>
        <w:rPr>
          <w:rFonts w:cs="Arial"/>
          <w:b/>
          <w:sz w:val="22"/>
          <w:lang w:val="en-US"/>
        </w:rPr>
        <w:t>Limit the testing of signal quality and thus the test models to highest modulation order without allowed declared power back off and higher</w:t>
      </w:r>
      <w:r w:rsidR="001E16DC">
        <w:rPr>
          <w:rFonts w:cs="Arial"/>
          <w:b/>
          <w:sz w:val="22"/>
          <w:lang w:val="en-US"/>
        </w:rPr>
        <w:t xml:space="preserve"> </w:t>
      </w:r>
      <w:r w:rsidR="00982F63">
        <w:rPr>
          <w:rFonts w:cs="Arial"/>
          <w:b/>
          <w:sz w:val="22"/>
          <w:lang w:val="en-US"/>
        </w:rPr>
        <w:t xml:space="preserve">modulation </w:t>
      </w:r>
      <w:r w:rsidR="001E16DC">
        <w:rPr>
          <w:rFonts w:cs="Arial"/>
          <w:b/>
          <w:sz w:val="22"/>
          <w:lang w:val="en-US"/>
        </w:rPr>
        <w:t>order</w:t>
      </w:r>
      <w:r w:rsidR="00982F63">
        <w:rPr>
          <w:rFonts w:cs="Arial"/>
          <w:b/>
          <w:sz w:val="22"/>
          <w:lang w:val="en-US"/>
        </w:rPr>
        <w:t>s</w:t>
      </w:r>
      <w:r>
        <w:rPr>
          <w:rFonts w:cs="Arial"/>
          <w:b/>
          <w:sz w:val="22"/>
          <w:lang w:val="en-US"/>
        </w:rPr>
        <w:t>.</w:t>
      </w:r>
    </w:p>
    <w:p w14:paraId="7B341B16" w14:textId="77777777" w:rsidR="00BC18A6" w:rsidRDefault="00BC18A6" w:rsidP="00C85E27">
      <w:pPr>
        <w:rPr>
          <w:rFonts w:cs="Arial"/>
          <w:sz w:val="22"/>
          <w:lang w:val="en-US"/>
        </w:rPr>
      </w:pPr>
    </w:p>
    <w:p w14:paraId="737B0006" w14:textId="46BCA554" w:rsidR="00FC5F3B" w:rsidRDefault="00FC5F3B" w:rsidP="00FC5F3B">
      <w:pPr>
        <w:pStyle w:val="Heading3"/>
        <w:rPr>
          <w:lang w:val="en-US"/>
        </w:rPr>
      </w:pPr>
      <w:r>
        <w:rPr>
          <w:lang w:val="en-US"/>
        </w:rPr>
        <w:t>Sub-carrier spacing</w:t>
      </w:r>
    </w:p>
    <w:p w14:paraId="7322ADEC" w14:textId="3FB73875" w:rsidR="00C85E27" w:rsidRDefault="00C85E27" w:rsidP="00C85E27">
      <w:pPr>
        <w:rPr>
          <w:rFonts w:cs="Arial"/>
          <w:sz w:val="22"/>
          <w:lang w:val="en-US"/>
        </w:rPr>
      </w:pPr>
      <w:r w:rsidRPr="000C44F5">
        <w:rPr>
          <w:rFonts w:cs="Arial"/>
          <w:sz w:val="22"/>
          <w:lang w:val="en-US"/>
        </w:rPr>
        <w:t xml:space="preserve">For FR1, the 60 kHz sub-carrier spacing is not mandatory for UE </w:t>
      </w:r>
      <w:r w:rsidR="000C44F5">
        <w:rPr>
          <w:rFonts w:cs="Arial"/>
          <w:sz w:val="22"/>
          <w:lang w:val="en-US"/>
        </w:rPr>
        <w:t>and thus a possible way to reduc</w:t>
      </w:r>
      <w:r w:rsidRPr="000C44F5">
        <w:rPr>
          <w:rFonts w:cs="Arial"/>
          <w:sz w:val="22"/>
          <w:lang w:val="en-US"/>
        </w:rPr>
        <w:t>e the test permutations, RAN4 could consider test models for 15 kHz and 30 kHz.</w:t>
      </w:r>
      <w:r w:rsidR="000C44F5">
        <w:rPr>
          <w:rFonts w:cs="Arial"/>
          <w:sz w:val="22"/>
          <w:lang w:val="en-US"/>
        </w:rPr>
        <w:t xml:space="preserve"> </w:t>
      </w:r>
    </w:p>
    <w:p w14:paraId="72FDAA15" w14:textId="750CE774" w:rsidR="000C44F5" w:rsidRDefault="000C44F5" w:rsidP="00C85E27">
      <w:pPr>
        <w:rPr>
          <w:rFonts w:cs="Arial"/>
          <w:sz w:val="22"/>
          <w:lang w:val="en-US"/>
        </w:rPr>
      </w:pPr>
      <w:r>
        <w:rPr>
          <w:rFonts w:cs="Arial"/>
          <w:sz w:val="22"/>
          <w:lang w:val="en-US"/>
        </w:rPr>
        <w:t>It should be noted that the test models should be based on single numerology on PDSCH and not multiple numerologies on PDSCH</w:t>
      </w:r>
      <w:r w:rsidR="002C7029">
        <w:rPr>
          <w:rFonts w:cs="Arial"/>
          <w:sz w:val="22"/>
          <w:lang w:val="en-US"/>
        </w:rPr>
        <w:t xml:space="preserve"> as there is an agreement that there is no need for RF tests considering multiple numerologies. In addition the test models if they should contain SSB/PBCH should strive to use same numerology for SSB/PBCH and PDSCH if possible. When several </w:t>
      </w:r>
      <w:r w:rsidR="002C7029">
        <w:rPr>
          <w:rFonts w:cs="Arial"/>
          <w:sz w:val="22"/>
          <w:lang w:val="en-US"/>
        </w:rPr>
        <w:lastRenderedPageBreak/>
        <w:t>numerologies for SSB/PBCH are possible, only a single numerology should be used otherwise the permutation would increase multiplicatively.</w:t>
      </w:r>
    </w:p>
    <w:p w14:paraId="0B184960" w14:textId="623F5874" w:rsidR="00C54299" w:rsidRDefault="00C54299" w:rsidP="00C85E27">
      <w:pPr>
        <w:rPr>
          <w:rFonts w:cs="Arial"/>
          <w:b/>
          <w:sz w:val="22"/>
          <w:lang w:val="en-US"/>
        </w:rPr>
      </w:pPr>
      <w:r>
        <w:rPr>
          <w:rFonts w:cs="Arial"/>
          <w:b/>
          <w:sz w:val="22"/>
          <w:lang w:val="en-US"/>
        </w:rPr>
        <w:t>Proposal 2</w:t>
      </w:r>
    </w:p>
    <w:p w14:paraId="3331345B" w14:textId="423256F0" w:rsidR="00C54299" w:rsidRPr="00C54299" w:rsidRDefault="001E16DC" w:rsidP="00C85E27">
      <w:pPr>
        <w:rPr>
          <w:rFonts w:cs="Arial"/>
          <w:b/>
          <w:sz w:val="22"/>
          <w:lang w:val="en-US"/>
        </w:rPr>
      </w:pPr>
      <w:r>
        <w:rPr>
          <w:rFonts w:cs="Arial"/>
          <w:b/>
          <w:sz w:val="22"/>
          <w:lang w:val="en-US"/>
        </w:rPr>
        <w:t>For FR1, t</w:t>
      </w:r>
      <w:r w:rsidR="00C54299">
        <w:rPr>
          <w:rFonts w:cs="Arial"/>
          <w:b/>
          <w:sz w:val="22"/>
          <w:lang w:val="en-US"/>
        </w:rPr>
        <w:t>he testing and test models should be limited to 15 kHz and 30 kHz SCS on PDSCH and if possible same SCS should be used for SSB/PBCH</w:t>
      </w:r>
      <w:r>
        <w:rPr>
          <w:rFonts w:cs="Arial"/>
          <w:b/>
          <w:sz w:val="22"/>
          <w:lang w:val="en-US"/>
        </w:rPr>
        <w:t xml:space="preserve"> if SSB and PBCH is involved in the test model</w:t>
      </w:r>
      <w:r w:rsidR="00C54299">
        <w:rPr>
          <w:rFonts w:cs="Arial"/>
          <w:b/>
          <w:sz w:val="22"/>
          <w:lang w:val="en-US"/>
        </w:rPr>
        <w:t>.</w:t>
      </w:r>
    </w:p>
    <w:p w14:paraId="4898A1E4" w14:textId="77777777" w:rsidR="00856A55" w:rsidRDefault="00856A55" w:rsidP="00856A55">
      <w:pPr>
        <w:pStyle w:val="Heading2"/>
        <w:rPr>
          <w:lang w:val="en-US"/>
        </w:rPr>
      </w:pPr>
      <w:r>
        <w:rPr>
          <w:lang w:val="en-US"/>
        </w:rPr>
        <w:t>Test configurations for NR</w:t>
      </w:r>
    </w:p>
    <w:p w14:paraId="15448407" w14:textId="279D331F" w:rsidR="000C44F5" w:rsidRDefault="00856A55" w:rsidP="00856A55">
      <w:pPr>
        <w:rPr>
          <w:sz w:val="22"/>
          <w:lang w:val="en-US"/>
        </w:rPr>
      </w:pPr>
      <w:r>
        <w:rPr>
          <w:sz w:val="22"/>
          <w:lang w:val="en-US"/>
        </w:rPr>
        <w:t xml:space="preserve">The test configuration are designed to describe the carrier allocation and power allocation based on the vendor declared paramaters. The test configurations are multi-carrier centric and considering the permutations for a single NR carrier, the test configurations would have even larger number of permutations if not carefully designed. </w:t>
      </w:r>
    </w:p>
    <w:p w14:paraId="161031C4" w14:textId="5A12CDE7" w:rsidR="00856A55" w:rsidRDefault="00856A55" w:rsidP="00856A55">
      <w:pPr>
        <w:rPr>
          <w:sz w:val="22"/>
          <w:lang w:val="en-US"/>
        </w:rPr>
      </w:pPr>
      <w:r>
        <w:rPr>
          <w:sz w:val="22"/>
          <w:lang w:val="en-US"/>
        </w:rPr>
        <w:t xml:space="preserve">To limit the test configurations, one can </w:t>
      </w:r>
      <w:r w:rsidR="002C7029">
        <w:rPr>
          <w:sz w:val="22"/>
          <w:lang w:val="en-US"/>
        </w:rPr>
        <w:t xml:space="preserve">also </w:t>
      </w:r>
      <w:r>
        <w:rPr>
          <w:sz w:val="22"/>
          <w:lang w:val="en-US"/>
        </w:rPr>
        <w:t xml:space="preserve">consider limiting the number of </w:t>
      </w:r>
      <w:r w:rsidR="00D56B67">
        <w:rPr>
          <w:sz w:val="22"/>
          <w:lang w:val="en-US"/>
        </w:rPr>
        <w:t xml:space="preserve">involved </w:t>
      </w:r>
      <w:r>
        <w:rPr>
          <w:sz w:val="22"/>
          <w:lang w:val="en-US"/>
        </w:rPr>
        <w:t>carriers in terms of bandwidth and numerology. Considering</w:t>
      </w:r>
      <w:r w:rsidR="00D56B67">
        <w:rPr>
          <w:sz w:val="22"/>
          <w:lang w:val="en-US"/>
        </w:rPr>
        <w:t xml:space="preserve"> FR1 a possible selection could be </w:t>
      </w:r>
      <w:r>
        <w:rPr>
          <w:sz w:val="22"/>
          <w:lang w:val="en-US"/>
        </w:rPr>
        <w:t>5</w:t>
      </w:r>
      <w:r w:rsidR="000C44F5">
        <w:rPr>
          <w:sz w:val="22"/>
          <w:lang w:val="en-US"/>
        </w:rPr>
        <w:t xml:space="preserve"> MHz</w:t>
      </w:r>
      <w:r>
        <w:rPr>
          <w:sz w:val="22"/>
          <w:lang w:val="en-US"/>
        </w:rPr>
        <w:t xml:space="preserve">, </w:t>
      </w:r>
      <w:r w:rsidR="00D56B67">
        <w:rPr>
          <w:sz w:val="22"/>
          <w:lang w:val="en-US"/>
        </w:rPr>
        <w:t>10</w:t>
      </w:r>
      <w:r w:rsidR="000C44F5">
        <w:rPr>
          <w:sz w:val="22"/>
          <w:lang w:val="en-US"/>
        </w:rPr>
        <w:t xml:space="preserve"> MHz</w:t>
      </w:r>
      <w:r w:rsidR="00D56B67">
        <w:rPr>
          <w:sz w:val="22"/>
          <w:lang w:val="en-US"/>
        </w:rPr>
        <w:t xml:space="preserve"> </w:t>
      </w:r>
      <w:r>
        <w:rPr>
          <w:sz w:val="22"/>
          <w:lang w:val="en-US"/>
        </w:rPr>
        <w:t>and 20 MHz for FR1</w:t>
      </w:r>
      <w:r w:rsidR="00D56B67">
        <w:rPr>
          <w:sz w:val="22"/>
          <w:lang w:val="en-US"/>
        </w:rPr>
        <w:t xml:space="preserve"> where 20 MHz can be adopted for test configurations adapted for NR bands larger than 100 MHz.</w:t>
      </w:r>
      <w:r w:rsidR="000C44F5">
        <w:rPr>
          <w:sz w:val="22"/>
          <w:lang w:val="en-US"/>
        </w:rPr>
        <w:t xml:space="preserve"> </w:t>
      </w:r>
    </w:p>
    <w:p w14:paraId="0651FB8E" w14:textId="3EE01445" w:rsidR="00856A55" w:rsidRDefault="00D56B67" w:rsidP="00856A55">
      <w:pPr>
        <w:rPr>
          <w:sz w:val="22"/>
          <w:lang w:val="en-US"/>
        </w:rPr>
      </w:pPr>
      <w:r>
        <w:rPr>
          <w:sz w:val="22"/>
          <w:lang w:val="en-US"/>
        </w:rPr>
        <w:t>For FR2, 50 and 100 MHz can be adopted.</w:t>
      </w:r>
    </w:p>
    <w:p w14:paraId="7212CE7F" w14:textId="08F53965" w:rsidR="00C54299" w:rsidRDefault="00C54299" w:rsidP="00C54299">
      <w:pPr>
        <w:rPr>
          <w:sz w:val="22"/>
          <w:lang w:val="en-US"/>
        </w:rPr>
      </w:pPr>
      <w:r>
        <w:rPr>
          <w:sz w:val="22"/>
          <w:lang w:val="en-US"/>
        </w:rPr>
        <w:t>More detailed consideration for test configurations is given in</w:t>
      </w:r>
      <w:r w:rsidR="001546AA">
        <w:rPr>
          <w:sz w:val="22"/>
          <w:lang w:val="en-US"/>
        </w:rPr>
        <w:t xml:space="preserve"> </w:t>
      </w:r>
      <w:r w:rsidR="001546AA" w:rsidRPr="000B404F">
        <w:rPr>
          <w:sz w:val="22"/>
          <w:lang w:val="en-US"/>
        </w:rPr>
        <w:t>[3]</w:t>
      </w:r>
      <w:r>
        <w:rPr>
          <w:sz w:val="22"/>
          <w:lang w:val="en-US"/>
        </w:rPr>
        <w:t>.</w:t>
      </w:r>
    </w:p>
    <w:p w14:paraId="3940D448" w14:textId="24CF1B6C" w:rsidR="00C85E27" w:rsidRDefault="00D56B67" w:rsidP="00C85E27">
      <w:pPr>
        <w:rPr>
          <w:rFonts w:cs="Arial"/>
          <w:sz w:val="22"/>
          <w:lang w:val="en-US"/>
        </w:rPr>
      </w:pPr>
      <w:r>
        <w:rPr>
          <w:sz w:val="22"/>
          <w:lang w:val="en-US"/>
        </w:rPr>
        <w:t>It should be noted that RAN4 in addi</w:t>
      </w:r>
      <w:r w:rsidR="00A87275">
        <w:rPr>
          <w:sz w:val="22"/>
          <w:lang w:val="en-US"/>
        </w:rPr>
        <w:t>ti</w:t>
      </w:r>
      <w:r>
        <w:rPr>
          <w:sz w:val="22"/>
          <w:lang w:val="en-US"/>
        </w:rPr>
        <w:t xml:space="preserve">on to relevant test configurations for contiguous operation, should also develop test configurations covering non-contiguous operation and multi band. The multi-band test configurations could possibly </w:t>
      </w:r>
      <w:r w:rsidR="00A87275">
        <w:rPr>
          <w:sz w:val="22"/>
          <w:lang w:val="en-US"/>
        </w:rPr>
        <w:t xml:space="preserve">be </w:t>
      </w:r>
      <w:r>
        <w:rPr>
          <w:sz w:val="22"/>
          <w:lang w:val="en-US"/>
        </w:rPr>
        <w:t>limited to one RAT per band but in coming releases to reflect the first deployment and later add more comprehensive test configurations also covering RAT conminations for the involved bands.</w:t>
      </w:r>
    </w:p>
    <w:p w14:paraId="43C6A543" w14:textId="7C580790" w:rsidR="00FF7E6C" w:rsidRDefault="00FF7E6C" w:rsidP="00C54299">
      <w:pPr>
        <w:pStyle w:val="Heading3"/>
        <w:rPr>
          <w:lang w:val="en-US"/>
        </w:rPr>
      </w:pPr>
      <w:r>
        <w:rPr>
          <w:lang w:val="en-US"/>
        </w:rPr>
        <w:t>B, M, T aspects</w:t>
      </w:r>
    </w:p>
    <w:p w14:paraId="445501E1" w14:textId="529C112C" w:rsidR="00B14F14" w:rsidRDefault="002C7029" w:rsidP="008B1B23">
      <w:pPr>
        <w:rPr>
          <w:sz w:val="22"/>
          <w:lang w:val="en-US"/>
        </w:rPr>
      </w:pPr>
      <w:r w:rsidRPr="002C7029">
        <w:rPr>
          <w:sz w:val="22"/>
          <w:lang w:val="en-US"/>
        </w:rPr>
        <w:t xml:space="preserve">The </w:t>
      </w:r>
      <w:r>
        <w:rPr>
          <w:sz w:val="22"/>
          <w:lang w:val="en-US"/>
        </w:rPr>
        <w:t xml:space="preserve">test based on </w:t>
      </w:r>
      <w:r w:rsidRPr="002C7029">
        <w:rPr>
          <w:sz w:val="22"/>
          <w:lang w:val="en-US"/>
        </w:rPr>
        <w:t>Bottom</w:t>
      </w:r>
      <w:r>
        <w:rPr>
          <w:sz w:val="22"/>
          <w:lang w:val="en-US"/>
        </w:rPr>
        <w:t>, Middle and Top (B, M, T) is already used in RAN4 specifications. One approach to reduce test permutation would be to consider relevant selection of B, M and T depending on th</w:t>
      </w:r>
      <w:r w:rsidR="007F09D8">
        <w:rPr>
          <w:sz w:val="22"/>
          <w:lang w:val="en-US"/>
        </w:rPr>
        <w:t>e requirements. This is approach is already used in the existing specifications</w:t>
      </w:r>
      <w:r w:rsidR="00B14F14">
        <w:rPr>
          <w:sz w:val="22"/>
          <w:lang w:val="en-US"/>
        </w:rPr>
        <w:t>.</w:t>
      </w:r>
      <w:r w:rsidR="007F09D8">
        <w:rPr>
          <w:sz w:val="22"/>
          <w:lang w:val="en-US"/>
        </w:rPr>
        <w:t xml:space="preserve"> </w:t>
      </w:r>
    </w:p>
    <w:p w14:paraId="720BEC0C" w14:textId="66862064" w:rsidR="00B14F14" w:rsidRDefault="00B14F14" w:rsidP="00B14F14">
      <w:pPr>
        <w:rPr>
          <w:sz w:val="22"/>
          <w:lang w:val="en-US"/>
        </w:rPr>
      </w:pPr>
      <w:r>
        <w:rPr>
          <w:sz w:val="22"/>
          <w:lang w:val="en-US"/>
        </w:rPr>
        <w:t xml:space="preserve">As out-of-band requirements have the intention to capture proper </w:t>
      </w:r>
      <w:r w:rsidR="00982F63">
        <w:rPr>
          <w:sz w:val="22"/>
          <w:lang w:val="en-US"/>
        </w:rPr>
        <w:t xml:space="preserve">RF </w:t>
      </w:r>
      <w:r>
        <w:rPr>
          <w:sz w:val="22"/>
          <w:lang w:val="en-US"/>
        </w:rPr>
        <w:t xml:space="preserve">filtering, </w:t>
      </w:r>
      <w:r w:rsidR="00982F63">
        <w:rPr>
          <w:sz w:val="22"/>
          <w:lang w:val="en-US"/>
        </w:rPr>
        <w:t xml:space="preserve">the selected </w:t>
      </w:r>
      <w:r>
        <w:rPr>
          <w:sz w:val="22"/>
          <w:lang w:val="en-US"/>
        </w:rPr>
        <w:t xml:space="preserve">SCS is not of primary importance and thus for out-of-band requirements and testing, one approach would be to limit the tests with test model using single PDSCH SCS e.g. 15 kHz for bands below 100 MHz and 30 kHz for bands larger than 100 MHz. </w:t>
      </w:r>
    </w:p>
    <w:p w14:paraId="0DCE56F8" w14:textId="43619B65" w:rsidR="00B14F14" w:rsidRDefault="00B14F14" w:rsidP="00B14F14">
      <w:pPr>
        <w:rPr>
          <w:b/>
          <w:sz w:val="22"/>
          <w:lang w:val="en-US"/>
        </w:rPr>
      </w:pPr>
      <w:r>
        <w:rPr>
          <w:b/>
          <w:sz w:val="22"/>
          <w:lang w:val="en-US"/>
        </w:rPr>
        <w:t>Proposal 3:</w:t>
      </w:r>
    </w:p>
    <w:p w14:paraId="12935533" w14:textId="24ABEACF" w:rsidR="00B14F14" w:rsidRDefault="00B14F14" w:rsidP="00B14F14">
      <w:pPr>
        <w:rPr>
          <w:b/>
          <w:sz w:val="22"/>
          <w:lang w:val="en-US"/>
        </w:rPr>
      </w:pPr>
      <w:r>
        <w:rPr>
          <w:b/>
          <w:sz w:val="22"/>
          <w:lang w:val="en-US"/>
        </w:rPr>
        <w:t>NR conformance specification similar to existing specification should use proper selection of B, M and T depending on the requirements</w:t>
      </w:r>
      <w:r w:rsidR="00252ACC">
        <w:rPr>
          <w:b/>
          <w:sz w:val="22"/>
          <w:lang w:val="en-US"/>
        </w:rPr>
        <w:t xml:space="preserve"> with test reduction in mind</w:t>
      </w:r>
      <w:r w:rsidR="001E16DC">
        <w:rPr>
          <w:b/>
          <w:sz w:val="22"/>
          <w:lang w:val="en-US"/>
        </w:rPr>
        <w:t>.</w:t>
      </w:r>
      <w:r w:rsidR="00252ACC">
        <w:rPr>
          <w:b/>
          <w:sz w:val="22"/>
          <w:lang w:val="en-US"/>
        </w:rPr>
        <w:t xml:space="preserve"> </w:t>
      </w:r>
    </w:p>
    <w:p w14:paraId="725BD8B8" w14:textId="77777777" w:rsidR="001546AA" w:rsidRDefault="001546AA" w:rsidP="00B14F14">
      <w:pPr>
        <w:rPr>
          <w:b/>
          <w:sz w:val="22"/>
          <w:lang w:val="en-US"/>
        </w:rPr>
      </w:pPr>
    </w:p>
    <w:p w14:paraId="61087F5C" w14:textId="19EB9DE8" w:rsidR="00B14F14" w:rsidRDefault="00B14F14" w:rsidP="00B14F14">
      <w:pPr>
        <w:rPr>
          <w:b/>
          <w:sz w:val="22"/>
          <w:lang w:val="en-US"/>
        </w:rPr>
      </w:pPr>
      <w:r>
        <w:rPr>
          <w:b/>
          <w:sz w:val="22"/>
          <w:lang w:val="en-US"/>
        </w:rPr>
        <w:t>Proposal 4:</w:t>
      </w:r>
    </w:p>
    <w:p w14:paraId="4619C2D6" w14:textId="0574E570" w:rsidR="00B14F14" w:rsidRDefault="00B14F14" w:rsidP="00B14F14">
      <w:pPr>
        <w:rPr>
          <w:b/>
          <w:sz w:val="22"/>
          <w:lang w:val="en-US"/>
        </w:rPr>
      </w:pPr>
      <w:r>
        <w:rPr>
          <w:b/>
          <w:sz w:val="22"/>
          <w:lang w:val="en-US"/>
        </w:rPr>
        <w:t>For out-of-band requirements, the tests should be limited to a single PDSCH SCS.</w:t>
      </w:r>
    </w:p>
    <w:p w14:paraId="7092AE96" w14:textId="77777777" w:rsidR="001546AA" w:rsidRPr="00B14F14" w:rsidRDefault="001546AA" w:rsidP="00B14F14">
      <w:pPr>
        <w:rPr>
          <w:b/>
          <w:sz w:val="22"/>
          <w:lang w:val="en-US"/>
        </w:rPr>
      </w:pPr>
      <w:bookmarkStart w:id="1" w:name="_GoBack"/>
      <w:bookmarkEnd w:id="1"/>
    </w:p>
    <w:p w14:paraId="6477F13E" w14:textId="29BDD11C" w:rsidR="00C01F33" w:rsidRPr="00B14F14" w:rsidRDefault="00C01F33" w:rsidP="00B14F14">
      <w:pPr>
        <w:pStyle w:val="Heading1"/>
        <w:rPr>
          <w:sz w:val="22"/>
          <w:lang w:val="en-US"/>
        </w:rPr>
      </w:pPr>
      <w:r w:rsidRPr="00CC1AFA">
        <w:rPr>
          <w:lang w:val="en-US"/>
        </w:rPr>
        <w:t>Conclusion</w:t>
      </w:r>
    </w:p>
    <w:p w14:paraId="77A304FE" w14:textId="21924096" w:rsidR="00B14F14" w:rsidRDefault="00D63537" w:rsidP="00D63537">
      <w:pPr>
        <w:rPr>
          <w:sz w:val="22"/>
          <w:lang w:val="en-US"/>
        </w:rPr>
      </w:pPr>
      <w:r>
        <w:rPr>
          <w:sz w:val="22"/>
          <w:lang w:val="en-US"/>
        </w:rPr>
        <w:t xml:space="preserve">In this paper, the discussion on NR conformance and the excessive permutations is </w:t>
      </w:r>
      <w:r w:rsidR="00B14F14">
        <w:rPr>
          <w:sz w:val="22"/>
          <w:lang w:val="en-US"/>
        </w:rPr>
        <w:t>further</w:t>
      </w:r>
      <w:r>
        <w:rPr>
          <w:sz w:val="22"/>
          <w:lang w:val="en-US"/>
        </w:rPr>
        <w:t xml:space="preserve">. The NR test models and test configurations and the need to reduce the permutations is discussd in detail. In addition some possible approaches to reduce the test permutations are </w:t>
      </w:r>
      <w:r w:rsidR="00B14F14">
        <w:rPr>
          <w:sz w:val="22"/>
          <w:lang w:val="en-US"/>
        </w:rPr>
        <w:t>proposed</w:t>
      </w:r>
      <w:r>
        <w:rPr>
          <w:sz w:val="22"/>
          <w:lang w:val="en-US"/>
        </w:rPr>
        <w:t xml:space="preserve"> in this paper. </w:t>
      </w:r>
      <w:r w:rsidR="00B14F14">
        <w:rPr>
          <w:sz w:val="22"/>
          <w:lang w:val="en-US"/>
        </w:rPr>
        <w:t>We thus propose the following:</w:t>
      </w:r>
    </w:p>
    <w:p w14:paraId="02C47B9C" w14:textId="77777777" w:rsidR="001546AA" w:rsidRDefault="001546AA" w:rsidP="00D63537">
      <w:pPr>
        <w:rPr>
          <w:sz w:val="22"/>
          <w:lang w:val="en-US"/>
        </w:rPr>
      </w:pPr>
    </w:p>
    <w:p w14:paraId="7CB00019" w14:textId="77777777" w:rsidR="00B14F14" w:rsidRDefault="00B14F14" w:rsidP="00B14F14">
      <w:pPr>
        <w:rPr>
          <w:rFonts w:cs="Arial"/>
          <w:b/>
          <w:sz w:val="22"/>
          <w:lang w:val="en-US"/>
        </w:rPr>
      </w:pPr>
      <w:r>
        <w:rPr>
          <w:rFonts w:cs="Arial"/>
          <w:b/>
          <w:sz w:val="22"/>
          <w:lang w:val="en-US"/>
        </w:rPr>
        <w:lastRenderedPageBreak/>
        <w:t>Proposal 1:</w:t>
      </w:r>
    </w:p>
    <w:p w14:paraId="0700C103" w14:textId="4F0EFAA3" w:rsidR="00B14F14" w:rsidRDefault="00B14F14" w:rsidP="00B14F14">
      <w:pPr>
        <w:rPr>
          <w:rFonts w:cs="Arial"/>
          <w:b/>
          <w:sz w:val="22"/>
          <w:lang w:val="en-US"/>
        </w:rPr>
      </w:pPr>
      <w:r>
        <w:rPr>
          <w:rFonts w:cs="Arial"/>
          <w:b/>
          <w:sz w:val="22"/>
          <w:lang w:val="en-US"/>
        </w:rPr>
        <w:t>Limit the testing of signal quality and thus the test models to highest modulation order without allowed declared power back off and higher</w:t>
      </w:r>
      <w:r w:rsidR="00982F63">
        <w:rPr>
          <w:rFonts w:cs="Arial"/>
          <w:b/>
          <w:sz w:val="22"/>
          <w:lang w:val="en-US"/>
        </w:rPr>
        <w:t xml:space="preserve"> modulation orders</w:t>
      </w:r>
      <w:r>
        <w:rPr>
          <w:rFonts w:cs="Arial"/>
          <w:b/>
          <w:sz w:val="22"/>
          <w:lang w:val="en-US"/>
        </w:rPr>
        <w:t>.</w:t>
      </w:r>
    </w:p>
    <w:p w14:paraId="33681B49" w14:textId="74B9DBF6" w:rsidR="00B14F14" w:rsidRDefault="00B14F14" w:rsidP="00B14F14">
      <w:pPr>
        <w:rPr>
          <w:rFonts w:cs="Arial"/>
          <w:b/>
          <w:sz w:val="22"/>
          <w:lang w:val="en-US"/>
        </w:rPr>
      </w:pPr>
      <w:r>
        <w:rPr>
          <w:rFonts w:cs="Arial"/>
          <w:b/>
          <w:sz w:val="22"/>
          <w:lang w:val="en-US"/>
        </w:rPr>
        <w:t>Proposal 2</w:t>
      </w:r>
      <w:r w:rsidR="001546AA">
        <w:rPr>
          <w:rFonts w:cs="Arial"/>
          <w:b/>
          <w:sz w:val="22"/>
          <w:lang w:val="en-US"/>
        </w:rPr>
        <w:t>:</w:t>
      </w:r>
    </w:p>
    <w:p w14:paraId="3E19A2D2" w14:textId="3A607E69" w:rsidR="00982F63" w:rsidRPr="00C54299" w:rsidRDefault="00982F63" w:rsidP="00982F63">
      <w:pPr>
        <w:rPr>
          <w:rFonts w:cs="Arial"/>
          <w:b/>
          <w:sz w:val="22"/>
          <w:lang w:val="en-US"/>
        </w:rPr>
      </w:pPr>
      <w:r w:rsidRPr="00982F63">
        <w:rPr>
          <w:rFonts w:cs="Arial"/>
          <w:b/>
          <w:sz w:val="22"/>
          <w:lang w:val="en-US"/>
        </w:rPr>
        <w:t xml:space="preserve"> </w:t>
      </w:r>
      <w:r>
        <w:rPr>
          <w:rFonts w:cs="Arial"/>
          <w:b/>
          <w:sz w:val="22"/>
          <w:lang w:val="en-US"/>
        </w:rPr>
        <w:t>For FR1, the testing and test models should be limited to 15 kHz and 30 kHz SCS on PDSCH and if possible same SCS should be used for SSB/PBCH if SSB and PBCH is involved in the test model.</w:t>
      </w:r>
    </w:p>
    <w:p w14:paraId="78C489C9" w14:textId="77777777" w:rsidR="00B14F14" w:rsidRDefault="00B14F14" w:rsidP="00B14F14">
      <w:pPr>
        <w:rPr>
          <w:b/>
          <w:sz w:val="22"/>
          <w:lang w:val="en-US"/>
        </w:rPr>
      </w:pPr>
      <w:r>
        <w:rPr>
          <w:b/>
          <w:sz w:val="22"/>
          <w:lang w:val="en-US"/>
        </w:rPr>
        <w:t>Proposal 3:</w:t>
      </w:r>
    </w:p>
    <w:p w14:paraId="04675708" w14:textId="77777777" w:rsidR="00982F63" w:rsidRDefault="00982F63" w:rsidP="00982F63">
      <w:pPr>
        <w:rPr>
          <w:b/>
          <w:sz w:val="22"/>
          <w:lang w:val="en-US"/>
        </w:rPr>
      </w:pPr>
      <w:r>
        <w:rPr>
          <w:b/>
          <w:sz w:val="22"/>
          <w:lang w:val="en-US"/>
        </w:rPr>
        <w:t xml:space="preserve">NR conformance specification similar to existing specification should use proper selection of B, M and T depending on the requirements with test reduction in mind. </w:t>
      </w:r>
    </w:p>
    <w:p w14:paraId="008F4A53" w14:textId="77777777" w:rsidR="00B14F14" w:rsidRDefault="00B14F14" w:rsidP="00B14F14">
      <w:pPr>
        <w:rPr>
          <w:b/>
          <w:sz w:val="22"/>
          <w:lang w:val="en-US"/>
        </w:rPr>
      </w:pPr>
      <w:r>
        <w:rPr>
          <w:b/>
          <w:sz w:val="22"/>
          <w:lang w:val="en-US"/>
        </w:rPr>
        <w:t>Proposal 4:</w:t>
      </w:r>
    </w:p>
    <w:p w14:paraId="1422F85E" w14:textId="77777777" w:rsidR="00B14F14" w:rsidRPr="00B14F14" w:rsidRDefault="00B14F14" w:rsidP="00B14F14">
      <w:pPr>
        <w:rPr>
          <w:b/>
          <w:sz w:val="22"/>
          <w:lang w:val="en-US"/>
        </w:rPr>
      </w:pPr>
      <w:r>
        <w:rPr>
          <w:b/>
          <w:sz w:val="22"/>
          <w:lang w:val="en-US"/>
        </w:rPr>
        <w:t>For out-of-band requirements, the tests should be limited to a single PDSCH SCS.</w:t>
      </w:r>
    </w:p>
    <w:p w14:paraId="1398BC52" w14:textId="0770DEF5" w:rsidR="00D63537" w:rsidRPr="00D63537" w:rsidRDefault="00E12A9C" w:rsidP="00D63537">
      <w:pPr>
        <w:rPr>
          <w:lang w:val="en-US"/>
        </w:rPr>
      </w:pPr>
      <w:r>
        <w:rPr>
          <w:sz w:val="22"/>
          <w:lang w:val="en-US"/>
        </w:rPr>
        <w:t>We thus encourage RAN4 to discuss and agree on the essential aspects for conformance as without this, the multiplicative permutation explosion is beyond any reasonable and handlable level.</w:t>
      </w:r>
    </w:p>
    <w:p w14:paraId="0F329A28" w14:textId="0BB723AF" w:rsidR="007F09D8" w:rsidRPr="007F09D8" w:rsidRDefault="007F09D8" w:rsidP="007F09D8">
      <w:pPr>
        <w:rPr>
          <w:lang w:val="en-US"/>
        </w:rPr>
      </w:pPr>
    </w:p>
    <w:p w14:paraId="6F7E255F" w14:textId="55575749" w:rsidR="00D32164" w:rsidRDefault="00C1387B" w:rsidP="00C1387B">
      <w:pPr>
        <w:pStyle w:val="Heading1"/>
        <w:rPr>
          <w:lang w:val="en-US"/>
        </w:rPr>
      </w:pPr>
      <w:bookmarkStart w:id="2" w:name="_In-sequence_SDU_delivery"/>
      <w:bookmarkEnd w:id="2"/>
      <w:r>
        <w:rPr>
          <w:lang w:val="en-US"/>
        </w:rPr>
        <w:t>References</w:t>
      </w:r>
      <w:r w:rsidR="0010791B">
        <w:rPr>
          <w:lang w:val="en-US"/>
        </w:rPr>
        <w:t xml:space="preserve"> </w:t>
      </w:r>
    </w:p>
    <w:p w14:paraId="12BC7D6A" w14:textId="57623A5C" w:rsidR="00E12A9C" w:rsidRDefault="00E12A9C" w:rsidP="00E12A9C">
      <w:pPr>
        <w:rPr>
          <w:sz w:val="22"/>
          <w:lang w:val="en-US"/>
        </w:rPr>
      </w:pPr>
      <w:r w:rsidRPr="00B35108">
        <w:rPr>
          <w:sz w:val="22"/>
          <w:lang w:val="en-US"/>
        </w:rPr>
        <w:t>[1]</w:t>
      </w:r>
      <w:r w:rsidRPr="00B35108">
        <w:rPr>
          <w:sz w:val="22"/>
          <w:lang w:val="en-US"/>
        </w:rPr>
        <w:tab/>
      </w:r>
      <w:r w:rsidR="00982F63" w:rsidRPr="00B35108">
        <w:rPr>
          <w:sz w:val="22"/>
          <w:lang w:val="en-US"/>
        </w:rPr>
        <w:t>R4</w:t>
      </w:r>
      <w:r w:rsidR="00B35108" w:rsidRPr="00B35108">
        <w:rPr>
          <w:sz w:val="22"/>
          <w:lang w:val="en-US"/>
        </w:rPr>
        <w:t>-18025570, “On NR conformance testing and excessive test permutations”, Ericsson</w:t>
      </w:r>
    </w:p>
    <w:p w14:paraId="6E65CB10" w14:textId="3FA6F4AA" w:rsidR="00B35108" w:rsidRPr="00B35108" w:rsidRDefault="00B35108" w:rsidP="00E12A9C">
      <w:pPr>
        <w:rPr>
          <w:sz w:val="22"/>
          <w:highlight w:val="yellow"/>
          <w:lang w:val="en-US"/>
        </w:rPr>
      </w:pPr>
      <w:r>
        <w:rPr>
          <w:sz w:val="22"/>
          <w:lang w:val="en-US"/>
        </w:rPr>
        <w:t>[2]</w:t>
      </w:r>
      <w:r>
        <w:rPr>
          <w:sz w:val="22"/>
          <w:lang w:val="en-US"/>
        </w:rPr>
        <w:tab/>
      </w:r>
      <w:r w:rsidRPr="008A3E77">
        <w:rPr>
          <w:sz w:val="22"/>
          <w:lang w:val="en-US"/>
        </w:rPr>
        <w:t>R4-180</w:t>
      </w:r>
      <w:r w:rsidR="008A3E77" w:rsidRPr="008A3E77">
        <w:rPr>
          <w:sz w:val="22"/>
          <w:lang w:val="en-US"/>
        </w:rPr>
        <w:t>4989</w:t>
      </w:r>
      <w:r w:rsidRPr="008A3E77">
        <w:rPr>
          <w:sz w:val="22"/>
          <w:lang w:val="en-US"/>
        </w:rPr>
        <w:t xml:space="preserve">, “ </w:t>
      </w:r>
      <w:r w:rsidR="008A3E77" w:rsidRPr="008A3E77">
        <w:rPr>
          <w:sz w:val="22"/>
          <w:lang w:val="en-US"/>
        </w:rPr>
        <w:t>NR T</w:t>
      </w:r>
      <w:r w:rsidRPr="008A3E77">
        <w:rPr>
          <w:sz w:val="22"/>
          <w:lang w:val="en-US"/>
        </w:rPr>
        <w:t xml:space="preserve">est </w:t>
      </w:r>
      <w:r w:rsidR="008A3E77" w:rsidRPr="008A3E77">
        <w:rPr>
          <w:sz w:val="22"/>
          <w:lang w:val="en-US"/>
        </w:rPr>
        <w:t>M</w:t>
      </w:r>
      <w:r w:rsidRPr="008A3E77">
        <w:rPr>
          <w:sz w:val="22"/>
          <w:lang w:val="en-US"/>
        </w:rPr>
        <w:t>odels”, Ericsson</w:t>
      </w:r>
    </w:p>
    <w:p w14:paraId="20820669" w14:textId="5FDD45C0" w:rsidR="00B35108" w:rsidRPr="00B35108" w:rsidRDefault="00B35108" w:rsidP="00E12A9C">
      <w:pPr>
        <w:rPr>
          <w:sz w:val="22"/>
          <w:lang w:val="en-US"/>
        </w:rPr>
      </w:pPr>
      <w:r w:rsidRPr="000B404F">
        <w:rPr>
          <w:sz w:val="22"/>
          <w:lang w:val="en-US"/>
        </w:rPr>
        <w:t>[3]</w:t>
      </w:r>
      <w:r w:rsidRPr="000B404F">
        <w:rPr>
          <w:sz w:val="22"/>
          <w:lang w:val="en-US"/>
        </w:rPr>
        <w:tab/>
        <w:t>R4-180</w:t>
      </w:r>
      <w:r w:rsidR="000B404F" w:rsidRPr="000B404F">
        <w:rPr>
          <w:sz w:val="22"/>
          <w:lang w:val="en-US"/>
        </w:rPr>
        <w:t>4577</w:t>
      </w:r>
      <w:r w:rsidRPr="000B404F">
        <w:rPr>
          <w:sz w:val="22"/>
          <w:lang w:val="en-US"/>
        </w:rPr>
        <w:t>, “</w:t>
      </w:r>
      <w:r w:rsidR="000B404F" w:rsidRPr="000B404F">
        <w:rPr>
          <w:sz w:val="22"/>
          <w:lang w:val="en-US"/>
        </w:rPr>
        <w:t>NR Test Configurations</w:t>
      </w:r>
      <w:r w:rsidRPr="000B404F">
        <w:rPr>
          <w:sz w:val="22"/>
          <w:lang w:val="en-US"/>
        </w:rPr>
        <w:t>”, Ericsson</w:t>
      </w:r>
    </w:p>
    <w:p w14:paraId="17F5ABFF" w14:textId="77777777" w:rsidR="0010791B" w:rsidRPr="0010791B" w:rsidRDefault="0010791B" w:rsidP="0010791B">
      <w:pPr>
        <w:rPr>
          <w:lang w:val="en-US"/>
        </w:rPr>
      </w:pPr>
    </w:p>
    <w:sectPr w:rsidR="0010791B" w:rsidRPr="0010791B" w:rsidSect="00AB4830">
      <w:headerReference w:type="even" r:id="rId8"/>
      <w:footerReference w:type="default" r:id="rId9"/>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1A531" w14:textId="77777777" w:rsidR="005F6789" w:rsidRDefault="005F6789">
      <w:r>
        <w:separator/>
      </w:r>
    </w:p>
  </w:endnote>
  <w:endnote w:type="continuationSeparator" w:id="0">
    <w:p w14:paraId="703B47F1" w14:textId="77777777" w:rsidR="005F6789" w:rsidRDefault="005F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503A" w14:textId="0F0D036E" w:rsidR="00C54299" w:rsidRDefault="00C542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46A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46A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967EE" w14:textId="77777777" w:rsidR="005F6789" w:rsidRDefault="005F6789">
      <w:r>
        <w:separator/>
      </w:r>
    </w:p>
  </w:footnote>
  <w:footnote w:type="continuationSeparator" w:id="0">
    <w:p w14:paraId="2C382132" w14:textId="77777777" w:rsidR="005F6789" w:rsidRDefault="005F6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94F71" w14:textId="77777777" w:rsidR="00C54299" w:rsidRDefault="00C542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5352245"/>
    <w:multiLevelType w:val="hybridMultilevel"/>
    <w:tmpl w:val="8BB653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A15931"/>
    <w:multiLevelType w:val="hybridMultilevel"/>
    <w:tmpl w:val="4BBE432C"/>
    <w:lvl w:ilvl="0" w:tplc="4B0ED2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49088E"/>
    <w:multiLevelType w:val="hybridMultilevel"/>
    <w:tmpl w:val="DAEE9594"/>
    <w:lvl w:ilvl="0" w:tplc="407C4F3A">
      <w:start w:val="5"/>
      <w:numFmt w:val="bullet"/>
      <w:lvlText w:val="-"/>
      <w:lvlJc w:val="left"/>
      <w:pPr>
        <w:ind w:left="930" w:hanging="360"/>
      </w:pPr>
      <w:rPr>
        <w:rFonts w:ascii="Arial" w:eastAsia="Times New Roman"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0A3F49"/>
    <w:multiLevelType w:val="hybridMultilevel"/>
    <w:tmpl w:val="3AA88C14"/>
    <w:lvl w:ilvl="0" w:tplc="2326DAD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AD2C3D"/>
    <w:multiLevelType w:val="hybridMultilevel"/>
    <w:tmpl w:val="E5E40602"/>
    <w:lvl w:ilvl="0" w:tplc="014AAB4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22C46"/>
    <w:multiLevelType w:val="hybridMultilevel"/>
    <w:tmpl w:val="929C02CC"/>
    <w:lvl w:ilvl="0" w:tplc="BC2A3686">
      <w:start w:val="1"/>
      <w:numFmt w:val="decimal"/>
      <w:lvlText w:val="%1)"/>
      <w:lvlJc w:val="left"/>
      <w:pPr>
        <w:ind w:left="360" w:hanging="360"/>
      </w:pPr>
      <w:rPr>
        <w:rFonts w:ascii="Arial" w:eastAsia="Malgun Gothic" w:hAnsi="Arial" w:cs="Times New Roman"/>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16" w15:restartNumberingAfterBreak="0">
    <w:nsid w:val="7F3F6E66"/>
    <w:multiLevelType w:val="hybridMultilevel"/>
    <w:tmpl w:val="AB1A7216"/>
    <w:lvl w:ilvl="0" w:tplc="EA6602F4">
      <w:start w:val="2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4"/>
  </w:num>
  <w:num w:numId="10">
    <w:abstractNumId w:val="15"/>
  </w:num>
  <w:num w:numId="11">
    <w:abstractNumId w:val="16"/>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
  </w:num>
  <w:num w:numId="17">
    <w:abstractNumId w:val="2"/>
  </w:num>
  <w:num w:numId="1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41F"/>
    <w:rsid w:val="000006E1"/>
    <w:rsid w:val="000019B5"/>
    <w:rsid w:val="00002339"/>
    <w:rsid w:val="00002868"/>
    <w:rsid w:val="00002A37"/>
    <w:rsid w:val="000053C3"/>
    <w:rsid w:val="00006446"/>
    <w:rsid w:val="0000688C"/>
    <w:rsid w:val="00006896"/>
    <w:rsid w:val="00006DEE"/>
    <w:rsid w:val="00007768"/>
    <w:rsid w:val="00007CDC"/>
    <w:rsid w:val="00010A65"/>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468C7"/>
    <w:rsid w:val="00052A07"/>
    <w:rsid w:val="000534E3"/>
    <w:rsid w:val="0005606A"/>
    <w:rsid w:val="00057117"/>
    <w:rsid w:val="000616E7"/>
    <w:rsid w:val="00062E46"/>
    <w:rsid w:val="0006487E"/>
    <w:rsid w:val="00065D5B"/>
    <w:rsid w:val="00065E1A"/>
    <w:rsid w:val="00073F9A"/>
    <w:rsid w:val="00075131"/>
    <w:rsid w:val="00077E5F"/>
    <w:rsid w:val="0008036A"/>
    <w:rsid w:val="000807C7"/>
    <w:rsid w:val="00081AE6"/>
    <w:rsid w:val="00082EE2"/>
    <w:rsid w:val="000855EB"/>
    <w:rsid w:val="00085B52"/>
    <w:rsid w:val="00085C41"/>
    <w:rsid w:val="000866F2"/>
    <w:rsid w:val="000878DC"/>
    <w:rsid w:val="0009009F"/>
    <w:rsid w:val="00090658"/>
    <w:rsid w:val="00091557"/>
    <w:rsid w:val="000924C1"/>
    <w:rsid w:val="000924F0"/>
    <w:rsid w:val="00093186"/>
    <w:rsid w:val="00093474"/>
    <w:rsid w:val="0009510F"/>
    <w:rsid w:val="000A1B7B"/>
    <w:rsid w:val="000A4CEC"/>
    <w:rsid w:val="000A56F2"/>
    <w:rsid w:val="000A6BEB"/>
    <w:rsid w:val="000B037C"/>
    <w:rsid w:val="000B167C"/>
    <w:rsid w:val="000B1A5C"/>
    <w:rsid w:val="000B2719"/>
    <w:rsid w:val="000B3621"/>
    <w:rsid w:val="000B3A8F"/>
    <w:rsid w:val="000B404F"/>
    <w:rsid w:val="000B4AB9"/>
    <w:rsid w:val="000B58C3"/>
    <w:rsid w:val="000B61E9"/>
    <w:rsid w:val="000B6D88"/>
    <w:rsid w:val="000C03ED"/>
    <w:rsid w:val="000C165A"/>
    <w:rsid w:val="000C218A"/>
    <w:rsid w:val="000C2E19"/>
    <w:rsid w:val="000C30DE"/>
    <w:rsid w:val="000C44F5"/>
    <w:rsid w:val="000C461F"/>
    <w:rsid w:val="000D0D07"/>
    <w:rsid w:val="000D160B"/>
    <w:rsid w:val="000D1678"/>
    <w:rsid w:val="000D4797"/>
    <w:rsid w:val="000D5E12"/>
    <w:rsid w:val="000D627C"/>
    <w:rsid w:val="000E0527"/>
    <w:rsid w:val="000E1E92"/>
    <w:rsid w:val="000E5BBE"/>
    <w:rsid w:val="000E668F"/>
    <w:rsid w:val="000F06D6"/>
    <w:rsid w:val="000F0EB1"/>
    <w:rsid w:val="000F1106"/>
    <w:rsid w:val="000F3BE9"/>
    <w:rsid w:val="000F3F6C"/>
    <w:rsid w:val="000F6DF3"/>
    <w:rsid w:val="000F7ADE"/>
    <w:rsid w:val="001005FF"/>
    <w:rsid w:val="00100F6F"/>
    <w:rsid w:val="0010248B"/>
    <w:rsid w:val="00103BD6"/>
    <w:rsid w:val="001062FB"/>
    <w:rsid w:val="001063E6"/>
    <w:rsid w:val="001064ED"/>
    <w:rsid w:val="0010791B"/>
    <w:rsid w:val="00112F35"/>
    <w:rsid w:val="00113CF4"/>
    <w:rsid w:val="001140F1"/>
    <w:rsid w:val="001153EA"/>
    <w:rsid w:val="00115643"/>
    <w:rsid w:val="00116765"/>
    <w:rsid w:val="001202C9"/>
    <w:rsid w:val="001219F5"/>
    <w:rsid w:val="00121A20"/>
    <w:rsid w:val="001232E3"/>
    <w:rsid w:val="0012377F"/>
    <w:rsid w:val="00123AF4"/>
    <w:rsid w:val="00124314"/>
    <w:rsid w:val="00126B4A"/>
    <w:rsid w:val="001301CF"/>
    <w:rsid w:val="0013044C"/>
    <w:rsid w:val="00132FD0"/>
    <w:rsid w:val="0013300F"/>
    <w:rsid w:val="001344C0"/>
    <w:rsid w:val="001346FA"/>
    <w:rsid w:val="00135252"/>
    <w:rsid w:val="001363CA"/>
    <w:rsid w:val="00137AB5"/>
    <w:rsid w:val="00137F0B"/>
    <w:rsid w:val="00146E9A"/>
    <w:rsid w:val="00150E0C"/>
    <w:rsid w:val="00151E23"/>
    <w:rsid w:val="001521BD"/>
    <w:rsid w:val="001526E0"/>
    <w:rsid w:val="001546AA"/>
    <w:rsid w:val="001551A4"/>
    <w:rsid w:val="001551B5"/>
    <w:rsid w:val="00162843"/>
    <w:rsid w:val="0016366A"/>
    <w:rsid w:val="0016449D"/>
    <w:rsid w:val="001659C1"/>
    <w:rsid w:val="00165A32"/>
    <w:rsid w:val="00170E72"/>
    <w:rsid w:val="00173A8E"/>
    <w:rsid w:val="0018143F"/>
    <w:rsid w:val="0018190E"/>
    <w:rsid w:val="001855B2"/>
    <w:rsid w:val="00186501"/>
    <w:rsid w:val="00190AC1"/>
    <w:rsid w:val="00190EFB"/>
    <w:rsid w:val="0019341A"/>
    <w:rsid w:val="00193C4A"/>
    <w:rsid w:val="00194785"/>
    <w:rsid w:val="00196FFF"/>
    <w:rsid w:val="00197DF9"/>
    <w:rsid w:val="001A1987"/>
    <w:rsid w:val="001A2564"/>
    <w:rsid w:val="001A4046"/>
    <w:rsid w:val="001A6173"/>
    <w:rsid w:val="001A6CBA"/>
    <w:rsid w:val="001B077C"/>
    <w:rsid w:val="001B0D97"/>
    <w:rsid w:val="001B0FB5"/>
    <w:rsid w:val="001B1866"/>
    <w:rsid w:val="001B36B3"/>
    <w:rsid w:val="001B483F"/>
    <w:rsid w:val="001B4A28"/>
    <w:rsid w:val="001B562B"/>
    <w:rsid w:val="001B5A5D"/>
    <w:rsid w:val="001C0955"/>
    <w:rsid w:val="001C1CE5"/>
    <w:rsid w:val="001C377B"/>
    <w:rsid w:val="001C3985"/>
    <w:rsid w:val="001C3D2A"/>
    <w:rsid w:val="001C4F57"/>
    <w:rsid w:val="001D2A34"/>
    <w:rsid w:val="001D412A"/>
    <w:rsid w:val="001D51BA"/>
    <w:rsid w:val="001D6342"/>
    <w:rsid w:val="001D6D53"/>
    <w:rsid w:val="001D76E8"/>
    <w:rsid w:val="001D7E2C"/>
    <w:rsid w:val="001E0723"/>
    <w:rsid w:val="001E16DC"/>
    <w:rsid w:val="001E323A"/>
    <w:rsid w:val="001E3357"/>
    <w:rsid w:val="001E58E2"/>
    <w:rsid w:val="001E7A31"/>
    <w:rsid w:val="001E7AED"/>
    <w:rsid w:val="001F3916"/>
    <w:rsid w:val="001F4736"/>
    <w:rsid w:val="001F54C5"/>
    <w:rsid w:val="001F55A3"/>
    <w:rsid w:val="001F662C"/>
    <w:rsid w:val="001F7074"/>
    <w:rsid w:val="00200490"/>
    <w:rsid w:val="00200D35"/>
    <w:rsid w:val="00201F3A"/>
    <w:rsid w:val="00203DEC"/>
    <w:rsid w:val="00203F96"/>
    <w:rsid w:val="002044DA"/>
    <w:rsid w:val="00205C19"/>
    <w:rsid w:val="0020601E"/>
    <w:rsid w:val="002069B2"/>
    <w:rsid w:val="00207FA3"/>
    <w:rsid w:val="002103FE"/>
    <w:rsid w:val="00213C9A"/>
    <w:rsid w:val="00213FE8"/>
    <w:rsid w:val="00214DA8"/>
    <w:rsid w:val="00215423"/>
    <w:rsid w:val="002158FA"/>
    <w:rsid w:val="00220600"/>
    <w:rsid w:val="00221F40"/>
    <w:rsid w:val="002224DB"/>
    <w:rsid w:val="00223986"/>
    <w:rsid w:val="00223FCB"/>
    <w:rsid w:val="002252C3"/>
    <w:rsid w:val="00225C54"/>
    <w:rsid w:val="00230765"/>
    <w:rsid w:val="002319E4"/>
    <w:rsid w:val="00231AF5"/>
    <w:rsid w:val="00233352"/>
    <w:rsid w:val="00235412"/>
    <w:rsid w:val="00235632"/>
    <w:rsid w:val="00235872"/>
    <w:rsid w:val="00236580"/>
    <w:rsid w:val="00237254"/>
    <w:rsid w:val="00240A6F"/>
    <w:rsid w:val="00240B49"/>
    <w:rsid w:val="00241559"/>
    <w:rsid w:val="002435B3"/>
    <w:rsid w:val="002444E5"/>
    <w:rsid w:val="00244B72"/>
    <w:rsid w:val="002458EB"/>
    <w:rsid w:val="00245F4B"/>
    <w:rsid w:val="002500C8"/>
    <w:rsid w:val="00252ACC"/>
    <w:rsid w:val="00253972"/>
    <w:rsid w:val="00256F3B"/>
    <w:rsid w:val="00257543"/>
    <w:rsid w:val="00260809"/>
    <w:rsid w:val="002617E7"/>
    <w:rsid w:val="00262446"/>
    <w:rsid w:val="002632A0"/>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4314"/>
    <w:rsid w:val="00286ACD"/>
    <w:rsid w:val="00287745"/>
    <w:rsid w:val="00287838"/>
    <w:rsid w:val="002907B5"/>
    <w:rsid w:val="00292EB7"/>
    <w:rsid w:val="002957B7"/>
    <w:rsid w:val="00296227"/>
    <w:rsid w:val="002962D7"/>
    <w:rsid w:val="00296F44"/>
    <w:rsid w:val="002973E1"/>
    <w:rsid w:val="0029777D"/>
    <w:rsid w:val="002A055E"/>
    <w:rsid w:val="002A1B17"/>
    <w:rsid w:val="002A1D4E"/>
    <w:rsid w:val="002A2869"/>
    <w:rsid w:val="002A5DEB"/>
    <w:rsid w:val="002A6F43"/>
    <w:rsid w:val="002B1119"/>
    <w:rsid w:val="002B24D6"/>
    <w:rsid w:val="002B3AEF"/>
    <w:rsid w:val="002B486C"/>
    <w:rsid w:val="002C05A8"/>
    <w:rsid w:val="002C3D73"/>
    <w:rsid w:val="002C41E6"/>
    <w:rsid w:val="002C4311"/>
    <w:rsid w:val="002C434C"/>
    <w:rsid w:val="002C43A4"/>
    <w:rsid w:val="002C53B7"/>
    <w:rsid w:val="002C651D"/>
    <w:rsid w:val="002C7029"/>
    <w:rsid w:val="002D071A"/>
    <w:rsid w:val="002D34B2"/>
    <w:rsid w:val="002D5715"/>
    <w:rsid w:val="002D7637"/>
    <w:rsid w:val="002E17F2"/>
    <w:rsid w:val="002E1B23"/>
    <w:rsid w:val="002E26BC"/>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2AB0"/>
    <w:rsid w:val="003134BC"/>
    <w:rsid w:val="00313FD6"/>
    <w:rsid w:val="00314266"/>
    <w:rsid w:val="003143BD"/>
    <w:rsid w:val="00314F53"/>
    <w:rsid w:val="003170FD"/>
    <w:rsid w:val="003203ED"/>
    <w:rsid w:val="003205ED"/>
    <w:rsid w:val="00322C9F"/>
    <w:rsid w:val="0032363B"/>
    <w:rsid w:val="00323A6C"/>
    <w:rsid w:val="00324D23"/>
    <w:rsid w:val="0032670E"/>
    <w:rsid w:val="00326BB5"/>
    <w:rsid w:val="003275CD"/>
    <w:rsid w:val="00331492"/>
    <w:rsid w:val="00331751"/>
    <w:rsid w:val="00334579"/>
    <w:rsid w:val="00335858"/>
    <w:rsid w:val="00335904"/>
    <w:rsid w:val="00336BDA"/>
    <w:rsid w:val="00336DB1"/>
    <w:rsid w:val="00342BD7"/>
    <w:rsid w:val="00344DA6"/>
    <w:rsid w:val="003465C2"/>
    <w:rsid w:val="00346DB5"/>
    <w:rsid w:val="003477B1"/>
    <w:rsid w:val="003509A2"/>
    <w:rsid w:val="00357380"/>
    <w:rsid w:val="003576EB"/>
    <w:rsid w:val="003602D9"/>
    <w:rsid w:val="003604CE"/>
    <w:rsid w:val="00360518"/>
    <w:rsid w:val="00365210"/>
    <w:rsid w:val="00370E47"/>
    <w:rsid w:val="0037282D"/>
    <w:rsid w:val="00373281"/>
    <w:rsid w:val="003742AC"/>
    <w:rsid w:val="003753B8"/>
    <w:rsid w:val="00375B1A"/>
    <w:rsid w:val="00375CCD"/>
    <w:rsid w:val="00377CE1"/>
    <w:rsid w:val="00380575"/>
    <w:rsid w:val="00381482"/>
    <w:rsid w:val="0038436F"/>
    <w:rsid w:val="003856F7"/>
    <w:rsid w:val="00385BF0"/>
    <w:rsid w:val="00390F4F"/>
    <w:rsid w:val="00392F46"/>
    <w:rsid w:val="003939FF"/>
    <w:rsid w:val="003A2223"/>
    <w:rsid w:val="003A2A0F"/>
    <w:rsid w:val="003A341F"/>
    <w:rsid w:val="003A45A1"/>
    <w:rsid w:val="003A4B1B"/>
    <w:rsid w:val="003A5B0A"/>
    <w:rsid w:val="003A5EE1"/>
    <w:rsid w:val="003A6BAC"/>
    <w:rsid w:val="003A7198"/>
    <w:rsid w:val="003A7EF3"/>
    <w:rsid w:val="003B159C"/>
    <w:rsid w:val="003B369F"/>
    <w:rsid w:val="003B36A3"/>
    <w:rsid w:val="003B5AFA"/>
    <w:rsid w:val="003B7F13"/>
    <w:rsid w:val="003B7FE5"/>
    <w:rsid w:val="003C11C8"/>
    <w:rsid w:val="003C2702"/>
    <w:rsid w:val="003C32AD"/>
    <w:rsid w:val="003C4BFC"/>
    <w:rsid w:val="003C7806"/>
    <w:rsid w:val="003D0411"/>
    <w:rsid w:val="003D109F"/>
    <w:rsid w:val="003D2478"/>
    <w:rsid w:val="003D2746"/>
    <w:rsid w:val="003D5B1F"/>
    <w:rsid w:val="003D699A"/>
    <w:rsid w:val="003D69A8"/>
    <w:rsid w:val="003E11C9"/>
    <w:rsid w:val="003E15FA"/>
    <w:rsid w:val="003E1C24"/>
    <w:rsid w:val="003E55E4"/>
    <w:rsid w:val="003E5645"/>
    <w:rsid w:val="003E74E3"/>
    <w:rsid w:val="003E77A3"/>
    <w:rsid w:val="003F05C7"/>
    <w:rsid w:val="003F0A21"/>
    <w:rsid w:val="003F2591"/>
    <w:rsid w:val="003F2BB7"/>
    <w:rsid w:val="003F2CD4"/>
    <w:rsid w:val="003F4423"/>
    <w:rsid w:val="003F448B"/>
    <w:rsid w:val="003F4AD2"/>
    <w:rsid w:val="003F6331"/>
    <w:rsid w:val="003F6BBE"/>
    <w:rsid w:val="003F7087"/>
    <w:rsid w:val="004000E8"/>
    <w:rsid w:val="00402E2B"/>
    <w:rsid w:val="004033AD"/>
    <w:rsid w:val="0040512B"/>
    <w:rsid w:val="00405CA5"/>
    <w:rsid w:val="004071BB"/>
    <w:rsid w:val="0040791A"/>
    <w:rsid w:val="00407CD3"/>
    <w:rsid w:val="00410134"/>
    <w:rsid w:val="00410B72"/>
    <w:rsid w:val="00410F18"/>
    <w:rsid w:val="0041263E"/>
    <w:rsid w:val="00413AAC"/>
    <w:rsid w:val="00414FAB"/>
    <w:rsid w:val="00414FE2"/>
    <w:rsid w:val="00421105"/>
    <w:rsid w:val="00421F94"/>
    <w:rsid w:val="004242F4"/>
    <w:rsid w:val="00425A3C"/>
    <w:rsid w:val="00427248"/>
    <w:rsid w:val="004305E5"/>
    <w:rsid w:val="004313B6"/>
    <w:rsid w:val="00435B86"/>
    <w:rsid w:val="00437447"/>
    <w:rsid w:val="004375FD"/>
    <w:rsid w:val="0044128F"/>
    <w:rsid w:val="00441A92"/>
    <w:rsid w:val="004421B6"/>
    <w:rsid w:val="00442816"/>
    <w:rsid w:val="00442F9E"/>
    <w:rsid w:val="00444425"/>
    <w:rsid w:val="00444F56"/>
    <w:rsid w:val="00445A5B"/>
    <w:rsid w:val="00446379"/>
    <w:rsid w:val="00446488"/>
    <w:rsid w:val="00447D28"/>
    <w:rsid w:val="004501CA"/>
    <w:rsid w:val="004517AA"/>
    <w:rsid w:val="0045259B"/>
    <w:rsid w:val="00452CAC"/>
    <w:rsid w:val="004531D9"/>
    <w:rsid w:val="0045372C"/>
    <w:rsid w:val="00457565"/>
    <w:rsid w:val="00457B71"/>
    <w:rsid w:val="004611AC"/>
    <w:rsid w:val="00461390"/>
    <w:rsid w:val="0046226E"/>
    <w:rsid w:val="004629F7"/>
    <w:rsid w:val="004669E2"/>
    <w:rsid w:val="00467B05"/>
    <w:rsid w:val="00467C8D"/>
    <w:rsid w:val="00470C31"/>
    <w:rsid w:val="004734D0"/>
    <w:rsid w:val="00473F59"/>
    <w:rsid w:val="0047556B"/>
    <w:rsid w:val="00477768"/>
    <w:rsid w:val="00481671"/>
    <w:rsid w:val="00481903"/>
    <w:rsid w:val="004874C1"/>
    <w:rsid w:val="00487C6A"/>
    <w:rsid w:val="00490378"/>
    <w:rsid w:val="00490D79"/>
    <w:rsid w:val="00492BC5"/>
    <w:rsid w:val="004964F1"/>
    <w:rsid w:val="004A16BC"/>
    <w:rsid w:val="004A2B94"/>
    <w:rsid w:val="004A46F8"/>
    <w:rsid w:val="004A520D"/>
    <w:rsid w:val="004A7383"/>
    <w:rsid w:val="004A795F"/>
    <w:rsid w:val="004A7B30"/>
    <w:rsid w:val="004B2F82"/>
    <w:rsid w:val="004B3410"/>
    <w:rsid w:val="004B4EC2"/>
    <w:rsid w:val="004B7C0C"/>
    <w:rsid w:val="004C3898"/>
    <w:rsid w:val="004C4D4B"/>
    <w:rsid w:val="004C5021"/>
    <w:rsid w:val="004C62D6"/>
    <w:rsid w:val="004C6FF7"/>
    <w:rsid w:val="004D07F4"/>
    <w:rsid w:val="004D1058"/>
    <w:rsid w:val="004D36B1"/>
    <w:rsid w:val="004D5851"/>
    <w:rsid w:val="004D67EE"/>
    <w:rsid w:val="004D7EBD"/>
    <w:rsid w:val="004E2680"/>
    <w:rsid w:val="004E27A2"/>
    <w:rsid w:val="004E28F9"/>
    <w:rsid w:val="004E3122"/>
    <w:rsid w:val="004E462E"/>
    <w:rsid w:val="004E56DC"/>
    <w:rsid w:val="004E58DE"/>
    <w:rsid w:val="004E76F4"/>
    <w:rsid w:val="004F0B4E"/>
    <w:rsid w:val="004F0B6C"/>
    <w:rsid w:val="004F0FAF"/>
    <w:rsid w:val="004F1455"/>
    <w:rsid w:val="004F1E04"/>
    <w:rsid w:val="004F2078"/>
    <w:rsid w:val="004F3182"/>
    <w:rsid w:val="004F4A3F"/>
    <w:rsid w:val="004F4DA3"/>
    <w:rsid w:val="004F5353"/>
    <w:rsid w:val="0050200B"/>
    <w:rsid w:val="00506557"/>
    <w:rsid w:val="0050677A"/>
    <w:rsid w:val="005108D8"/>
    <w:rsid w:val="00510FF2"/>
    <w:rsid w:val="005116F9"/>
    <w:rsid w:val="005153A7"/>
    <w:rsid w:val="00520D86"/>
    <w:rsid w:val="005219CF"/>
    <w:rsid w:val="005270CC"/>
    <w:rsid w:val="00530864"/>
    <w:rsid w:val="0053376F"/>
    <w:rsid w:val="00533FA7"/>
    <w:rsid w:val="00534B59"/>
    <w:rsid w:val="00536759"/>
    <w:rsid w:val="00537C62"/>
    <w:rsid w:val="00544144"/>
    <w:rsid w:val="005461FE"/>
    <w:rsid w:val="00546970"/>
    <w:rsid w:val="005503B6"/>
    <w:rsid w:val="00550C36"/>
    <w:rsid w:val="00551945"/>
    <w:rsid w:val="005536C2"/>
    <w:rsid w:val="00554E19"/>
    <w:rsid w:val="00560863"/>
    <w:rsid w:val="00560F8E"/>
    <w:rsid w:val="0056121F"/>
    <w:rsid w:val="00563E70"/>
    <w:rsid w:val="00572505"/>
    <w:rsid w:val="00575625"/>
    <w:rsid w:val="00577B46"/>
    <w:rsid w:val="00582809"/>
    <w:rsid w:val="00586BC0"/>
    <w:rsid w:val="0058798C"/>
    <w:rsid w:val="005900FA"/>
    <w:rsid w:val="005935A4"/>
    <w:rsid w:val="005948C2"/>
    <w:rsid w:val="00594B48"/>
    <w:rsid w:val="00594DA3"/>
    <w:rsid w:val="00595DCA"/>
    <w:rsid w:val="00596666"/>
    <w:rsid w:val="0059779B"/>
    <w:rsid w:val="005A0FEC"/>
    <w:rsid w:val="005A209A"/>
    <w:rsid w:val="005A4519"/>
    <w:rsid w:val="005A662D"/>
    <w:rsid w:val="005A75F9"/>
    <w:rsid w:val="005B126D"/>
    <w:rsid w:val="005B2AE4"/>
    <w:rsid w:val="005B35D7"/>
    <w:rsid w:val="005B392A"/>
    <w:rsid w:val="005B3AA3"/>
    <w:rsid w:val="005B50BF"/>
    <w:rsid w:val="005B6F83"/>
    <w:rsid w:val="005C2B84"/>
    <w:rsid w:val="005C5711"/>
    <w:rsid w:val="005C67DB"/>
    <w:rsid w:val="005C74FB"/>
    <w:rsid w:val="005D1485"/>
    <w:rsid w:val="005D1602"/>
    <w:rsid w:val="005D5DD5"/>
    <w:rsid w:val="005D64F2"/>
    <w:rsid w:val="005D74DE"/>
    <w:rsid w:val="005E0F6B"/>
    <w:rsid w:val="005E385F"/>
    <w:rsid w:val="005E5349"/>
    <w:rsid w:val="005E5B81"/>
    <w:rsid w:val="005E6835"/>
    <w:rsid w:val="005E79F6"/>
    <w:rsid w:val="005F1D3B"/>
    <w:rsid w:val="005F2CB1"/>
    <w:rsid w:val="005F5620"/>
    <w:rsid w:val="005F618C"/>
    <w:rsid w:val="005F6789"/>
    <w:rsid w:val="005F70BD"/>
    <w:rsid w:val="0060101D"/>
    <w:rsid w:val="0060283C"/>
    <w:rsid w:val="00604F14"/>
    <w:rsid w:val="00606964"/>
    <w:rsid w:val="00606D94"/>
    <w:rsid w:val="00611B83"/>
    <w:rsid w:val="00613257"/>
    <w:rsid w:val="0061630E"/>
    <w:rsid w:val="0061715B"/>
    <w:rsid w:val="00617E3B"/>
    <w:rsid w:val="00620A71"/>
    <w:rsid w:val="00620D80"/>
    <w:rsid w:val="006234A6"/>
    <w:rsid w:val="006266AA"/>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17D"/>
    <w:rsid w:val="006655EE"/>
    <w:rsid w:val="006657B9"/>
    <w:rsid w:val="00665E41"/>
    <w:rsid w:val="00667EE7"/>
    <w:rsid w:val="00670922"/>
    <w:rsid w:val="00670BE1"/>
    <w:rsid w:val="00670E6F"/>
    <w:rsid w:val="0067218F"/>
    <w:rsid w:val="00672795"/>
    <w:rsid w:val="006741F2"/>
    <w:rsid w:val="00674CC3"/>
    <w:rsid w:val="00675C72"/>
    <w:rsid w:val="006771F9"/>
    <w:rsid w:val="006773A7"/>
    <w:rsid w:val="006776D7"/>
    <w:rsid w:val="00681003"/>
    <w:rsid w:val="006817C9"/>
    <w:rsid w:val="00683ECE"/>
    <w:rsid w:val="00684F78"/>
    <w:rsid w:val="00685113"/>
    <w:rsid w:val="00693E95"/>
    <w:rsid w:val="00695D13"/>
    <w:rsid w:val="00695FC2"/>
    <w:rsid w:val="00696949"/>
    <w:rsid w:val="00697052"/>
    <w:rsid w:val="006A0E7A"/>
    <w:rsid w:val="006A1D02"/>
    <w:rsid w:val="006A424D"/>
    <w:rsid w:val="006A46FB"/>
    <w:rsid w:val="006A5E28"/>
    <w:rsid w:val="006A697B"/>
    <w:rsid w:val="006A7AFF"/>
    <w:rsid w:val="006B1816"/>
    <w:rsid w:val="006B2099"/>
    <w:rsid w:val="006B246B"/>
    <w:rsid w:val="006B50CF"/>
    <w:rsid w:val="006C03B8"/>
    <w:rsid w:val="006C0763"/>
    <w:rsid w:val="006C077E"/>
    <w:rsid w:val="006C1772"/>
    <w:rsid w:val="006C308E"/>
    <w:rsid w:val="006C3675"/>
    <w:rsid w:val="006C5EC9"/>
    <w:rsid w:val="006C6059"/>
    <w:rsid w:val="006C7522"/>
    <w:rsid w:val="006D0760"/>
    <w:rsid w:val="006D371D"/>
    <w:rsid w:val="006D3B50"/>
    <w:rsid w:val="006D6F08"/>
    <w:rsid w:val="006E062C"/>
    <w:rsid w:val="006E28B7"/>
    <w:rsid w:val="006E3310"/>
    <w:rsid w:val="006E4E39"/>
    <w:rsid w:val="006E565E"/>
    <w:rsid w:val="006E673D"/>
    <w:rsid w:val="006E7D3B"/>
    <w:rsid w:val="006F1B70"/>
    <w:rsid w:val="006F1CBF"/>
    <w:rsid w:val="006F341D"/>
    <w:rsid w:val="006F3CDE"/>
    <w:rsid w:val="006F4058"/>
    <w:rsid w:val="006F572E"/>
    <w:rsid w:val="006F58D4"/>
    <w:rsid w:val="006F7B1A"/>
    <w:rsid w:val="00700AC6"/>
    <w:rsid w:val="00700EC6"/>
    <w:rsid w:val="00703346"/>
    <w:rsid w:val="0070346E"/>
    <w:rsid w:val="00704EDB"/>
    <w:rsid w:val="00706101"/>
    <w:rsid w:val="00707072"/>
    <w:rsid w:val="007076AD"/>
    <w:rsid w:val="00707D61"/>
    <w:rsid w:val="00711981"/>
    <w:rsid w:val="00712287"/>
    <w:rsid w:val="00712772"/>
    <w:rsid w:val="00712A9C"/>
    <w:rsid w:val="00712B89"/>
    <w:rsid w:val="00713384"/>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24CC"/>
    <w:rsid w:val="007445A0"/>
    <w:rsid w:val="0074524B"/>
    <w:rsid w:val="007454F4"/>
    <w:rsid w:val="00747D8B"/>
    <w:rsid w:val="00751228"/>
    <w:rsid w:val="00751688"/>
    <w:rsid w:val="00753C53"/>
    <w:rsid w:val="007546BF"/>
    <w:rsid w:val="007557FE"/>
    <w:rsid w:val="007571E1"/>
    <w:rsid w:val="007574AE"/>
    <w:rsid w:val="0076037F"/>
    <w:rsid w:val="007604B2"/>
    <w:rsid w:val="007614E2"/>
    <w:rsid w:val="007635A9"/>
    <w:rsid w:val="00763C05"/>
    <w:rsid w:val="0076429C"/>
    <w:rsid w:val="0076472B"/>
    <w:rsid w:val="00765281"/>
    <w:rsid w:val="00765717"/>
    <w:rsid w:val="00765A4A"/>
    <w:rsid w:val="00766BAD"/>
    <w:rsid w:val="00766EB6"/>
    <w:rsid w:val="007727A5"/>
    <w:rsid w:val="00772EBA"/>
    <w:rsid w:val="00773F52"/>
    <w:rsid w:val="007744C6"/>
    <w:rsid w:val="00774F22"/>
    <w:rsid w:val="007755F2"/>
    <w:rsid w:val="00776971"/>
    <w:rsid w:val="00776BC6"/>
    <w:rsid w:val="00776BEA"/>
    <w:rsid w:val="0078177E"/>
    <w:rsid w:val="007826A5"/>
    <w:rsid w:val="0078304C"/>
    <w:rsid w:val="00783673"/>
    <w:rsid w:val="00784EC9"/>
    <w:rsid w:val="00785490"/>
    <w:rsid w:val="007877BF"/>
    <w:rsid w:val="007925EA"/>
    <w:rsid w:val="00793CD8"/>
    <w:rsid w:val="00795C92"/>
    <w:rsid w:val="00796231"/>
    <w:rsid w:val="00796711"/>
    <w:rsid w:val="007973DE"/>
    <w:rsid w:val="007A1CB3"/>
    <w:rsid w:val="007A306F"/>
    <w:rsid w:val="007A43A6"/>
    <w:rsid w:val="007A458A"/>
    <w:rsid w:val="007A5803"/>
    <w:rsid w:val="007A58A6"/>
    <w:rsid w:val="007A71CF"/>
    <w:rsid w:val="007B0805"/>
    <w:rsid w:val="007B1AC6"/>
    <w:rsid w:val="007B3332"/>
    <w:rsid w:val="007B3D2D"/>
    <w:rsid w:val="007B50AE"/>
    <w:rsid w:val="007B51DF"/>
    <w:rsid w:val="007B5987"/>
    <w:rsid w:val="007B686A"/>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09D8"/>
    <w:rsid w:val="007F37A3"/>
    <w:rsid w:val="007F7373"/>
    <w:rsid w:val="007F7DCF"/>
    <w:rsid w:val="00803FAE"/>
    <w:rsid w:val="00805DC4"/>
    <w:rsid w:val="0080605F"/>
    <w:rsid w:val="00807786"/>
    <w:rsid w:val="00811FCB"/>
    <w:rsid w:val="00812DC8"/>
    <w:rsid w:val="008158D6"/>
    <w:rsid w:val="0081669C"/>
    <w:rsid w:val="00817196"/>
    <w:rsid w:val="008173B2"/>
    <w:rsid w:val="008201DE"/>
    <w:rsid w:val="00823111"/>
    <w:rsid w:val="008235DB"/>
    <w:rsid w:val="008249D3"/>
    <w:rsid w:val="00824AB4"/>
    <w:rsid w:val="00825C42"/>
    <w:rsid w:val="00825D25"/>
    <w:rsid w:val="00827D6F"/>
    <w:rsid w:val="00833714"/>
    <w:rsid w:val="00835BA9"/>
    <w:rsid w:val="008376AC"/>
    <w:rsid w:val="0084172E"/>
    <w:rsid w:val="00843F8B"/>
    <w:rsid w:val="008444E8"/>
    <w:rsid w:val="00844E80"/>
    <w:rsid w:val="008453A0"/>
    <w:rsid w:val="00846FE7"/>
    <w:rsid w:val="00847142"/>
    <w:rsid w:val="00847D79"/>
    <w:rsid w:val="00855FFB"/>
    <w:rsid w:val="00856911"/>
    <w:rsid w:val="00856A55"/>
    <w:rsid w:val="0086086E"/>
    <w:rsid w:val="00860ADC"/>
    <w:rsid w:val="008677FD"/>
    <w:rsid w:val="008706D4"/>
    <w:rsid w:val="00870E89"/>
    <w:rsid w:val="00870F8A"/>
    <w:rsid w:val="00871493"/>
    <w:rsid w:val="008719A4"/>
    <w:rsid w:val="00871D23"/>
    <w:rsid w:val="00872D6A"/>
    <w:rsid w:val="00874312"/>
    <w:rsid w:val="0087437C"/>
    <w:rsid w:val="008755C4"/>
    <w:rsid w:val="00875B50"/>
    <w:rsid w:val="00875CD7"/>
    <w:rsid w:val="00875E7F"/>
    <w:rsid w:val="00876B4D"/>
    <w:rsid w:val="008775FB"/>
    <w:rsid w:val="00877F18"/>
    <w:rsid w:val="00881DBF"/>
    <w:rsid w:val="0089088A"/>
    <w:rsid w:val="008939AE"/>
    <w:rsid w:val="00893D76"/>
    <w:rsid w:val="00894A88"/>
    <w:rsid w:val="00895386"/>
    <w:rsid w:val="00895AF0"/>
    <w:rsid w:val="00895F04"/>
    <w:rsid w:val="008A0114"/>
    <w:rsid w:val="008A21FF"/>
    <w:rsid w:val="008A2CE2"/>
    <w:rsid w:val="008A30AC"/>
    <w:rsid w:val="008A3E77"/>
    <w:rsid w:val="008A3F68"/>
    <w:rsid w:val="008A44B8"/>
    <w:rsid w:val="008A51A8"/>
    <w:rsid w:val="008A54C7"/>
    <w:rsid w:val="008A55DB"/>
    <w:rsid w:val="008A77D8"/>
    <w:rsid w:val="008B0483"/>
    <w:rsid w:val="008B0DEA"/>
    <w:rsid w:val="008B120C"/>
    <w:rsid w:val="008B1B23"/>
    <w:rsid w:val="008B229C"/>
    <w:rsid w:val="008B32CE"/>
    <w:rsid w:val="008B4D42"/>
    <w:rsid w:val="008B51A0"/>
    <w:rsid w:val="008B592A"/>
    <w:rsid w:val="008B5A3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0A60"/>
    <w:rsid w:val="008E1909"/>
    <w:rsid w:val="008E45C1"/>
    <w:rsid w:val="008E4BA3"/>
    <w:rsid w:val="008E5CE1"/>
    <w:rsid w:val="008E772C"/>
    <w:rsid w:val="008F1EAB"/>
    <w:rsid w:val="008F2F68"/>
    <w:rsid w:val="008F33DC"/>
    <w:rsid w:val="008F3468"/>
    <w:rsid w:val="008F3C3D"/>
    <w:rsid w:val="008F477F"/>
    <w:rsid w:val="008F5621"/>
    <w:rsid w:val="008F6ED6"/>
    <w:rsid w:val="00902350"/>
    <w:rsid w:val="0090336B"/>
    <w:rsid w:val="0090519C"/>
    <w:rsid w:val="009051A9"/>
    <w:rsid w:val="009053AA"/>
    <w:rsid w:val="00906939"/>
    <w:rsid w:val="009106CA"/>
    <w:rsid w:val="00910B7D"/>
    <w:rsid w:val="009112FE"/>
    <w:rsid w:val="00911DFB"/>
    <w:rsid w:val="00912459"/>
    <w:rsid w:val="009139D9"/>
    <w:rsid w:val="00913BD9"/>
    <w:rsid w:val="00914AD8"/>
    <w:rsid w:val="00916079"/>
    <w:rsid w:val="00917CE9"/>
    <w:rsid w:val="00920BF2"/>
    <w:rsid w:val="00921B74"/>
    <w:rsid w:val="00922010"/>
    <w:rsid w:val="00923382"/>
    <w:rsid w:val="009250AE"/>
    <w:rsid w:val="00925A3D"/>
    <w:rsid w:val="00931BD9"/>
    <w:rsid w:val="00934F5C"/>
    <w:rsid w:val="00935BE2"/>
    <w:rsid w:val="00935D48"/>
    <w:rsid w:val="009368F3"/>
    <w:rsid w:val="00936D89"/>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2877"/>
    <w:rsid w:val="00982F63"/>
    <w:rsid w:val="00984A36"/>
    <w:rsid w:val="00985253"/>
    <w:rsid w:val="009853B3"/>
    <w:rsid w:val="00985484"/>
    <w:rsid w:val="00990630"/>
    <w:rsid w:val="00990C73"/>
    <w:rsid w:val="00990DF7"/>
    <w:rsid w:val="00991761"/>
    <w:rsid w:val="00991E53"/>
    <w:rsid w:val="009927CB"/>
    <w:rsid w:val="00994DCA"/>
    <w:rsid w:val="009960A2"/>
    <w:rsid w:val="009960EC"/>
    <w:rsid w:val="009970DD"/>
    <w:rsid w:val="009A0FBA"/>
    <w:rsid w:val="009A1601"/>
    <w:rsid w:val="009A2FE0"/>
    <w:rsid w:val="009A3AE5"/>
    <w:rsid w:val="009A4514"/>
    <w:rsid w:val="009A462D"/>
    <w:rsid w:val="009A55CA"/>
    <w:rsid w:val="009A5CBA"/>
    <w:rsid w:val="009A69E6"/>
    <w:rsid w:val="009A7A4D"/>
    <w:rsid w:val="009B1F30"/>
    <w:rsid w:val="009B339E"/>
    <w:rsid w:val="009B3AC2"/>
    <w:rsid w:val="009B4DF4"/>
    <w:rsid w:val="009B564E"/>
    <w:rsid w:val="009B71B6"/>
    <w:rsid w:val="009B7E87"/>
    <w:rsid w:val="009C0D4F"/>
    <w:rsid w:val="009C403E"/>
    <w:rsid w:val="009C4159"/>
    <w:rsid w:val="009C42BB"/>
    <w:rsid w:val="009D125F"/>
    <w:rsid w:val="009D4FF0"/>
    <w:rsid w:val="009D703C"/>
    <w:rsid w:val="009D718F"/>
    <w:rsid w:val="009D7A10"/>
    <w:rsid w:val="009E068F"/>
    <w:rsid w:val="009E09BE"/>
    <w:rsid w:val="009E0FD5"/>
    <w:rsid w:val="009E14E0"/>
    <w:rsid w:val="009E35DB"/>
    <w:rsid w:val="009E47A3"/>
    <w:rsid w:val="009F08F3"/>
    <w:rsid w:val="009F0B28"/>
    <w:rsid w:val="009F1F2E"/>
    <w:rsid w:val="009F206B"/>
    <w:rsid w:val="009F344F"/>
    <w:rsid w:val="009F46D1"/>
    <w:rsid w:val="009F48B2"/>
    <w:rsid w:val="009F5422"/>
    <w:rsid w:val="009F5CE6"/>
    <w:rsid w:val="009F7509"/>
    <w:rsid w:val="00A00DBC"/>
    <w:rsid w:val="00A048A8"/>
    <w:rsid w:val="00A05FEE"/>
    <w:rsid w:val="00A101F1"/>
    <w:rsid w:val="00A106FD"/>
    <w:rsid w:val="00A11CD5"/>
    <w:rsid w:val="00A1232E"/>
    <w:rsid w:val="00A13E54"/>
    <w:rsid w:val="00A141E9"/>
    <w:rsid w:val="00A14648"/>
    <w:rsid w:val="00A15A8B"/>
    <w:rsid w:val="00A17290"/>
    <w:rsid w:val="00A17F63"/>
    <w:rsid w:val="00A2036A"/>
    <w:rsid w:val="00A217D2"/>
    <w:rsid w:val="00A2193B"/>
    <w:rsid w:val="00A2351A"/>
    <w:rsid w:val="00A23FA7"/>
    <w:rsid w:val="00A264A9"/>
    <w:rsid w:val="00A27785"/>
    <w:rsid w:val="00A30187"/>
    <w:rsid w:val="00A33FC7"/>
    <w:rsid w:val="00A3448A"/>
    <w:rsid w:val="00A36297"/>
    <w:rsid w:val="00A4140B"/>
    <w:rsid w:val="00A41E2B"/>
    <w:rsid w:val="00A45B74"/>
    <w:rsid w:val="00A5079C"/>
    <w:rsid w:val="00A52E1D"/>
    <w:rsid w:val="00A53476"/>
    <w:rsid w:val="00A6021D"/>
    <w:rsid w:val="00A61499"/>
    <w:rsid w:val="00A62A77"/>
    <w:rsid w:val="00A63483"/>
    <w:rsid w:val="00A64A80"/>
    <w:rsid w:val="00A64E6F"/>
    <w:rsid w:val="00A657D7"/>
    <w:rsid w:val="00A660AC"/>
    <w:rsid w:val="00A67049"/>
    <w:rsid w:val="00A67E6C"/>
    <w:rsid w:val="00A717BB"/>
    <w:rsid w:val="00A71B99"/>
    <w:rsid w:val="00A7327A"/>
    <w:rsid w:val="00A739D0"/>
    <w:rsid w:val="00A73DA1"/>
    <w:rsid w:val="00A761D4"/>
    <w:rsid w:val="00A77CD3"/>
    <w:rsid w:val="00A77EC4"/>
    <w:rsid w:val="00A80CB6"/>
    <w:rsid w:val="00A838DB"/>
    <w:rsid w:val="00A86418"/>
    <w:rsid w:val="00A87275"/>
    <w:rsid w:val="00A9040C"/>
    <w:rsid w:val="00A9086D"/>
    <w:rsid w:val="00A92879"/>
    <w:rsid w:val="00A9442A"/>
    <w:rsid w:val="00A94836"/>
    <w:rsid w:val="00A95F36"/>
    <w:rsid w:val="00AA016F"/>
    <w:rsid w:val="00AA0606"/>
    <w:rsid w:val="00AA0E80"/>
    <w:rsid w:val="00AA1ED6"/>
    <w:rsid w:val="00AA51D6"/>
    <w:rsid w:val="00AB0BC8"/>
    <w:rsid w:val="00AB11CA"/>
    <w:rsid w:val="00AB14D9"/>
    <w:rsid w:val="00AB2374"/>
    <w:rsid w:val="00AB4679"/>
    <w:rsid w:val="00AB46E9"/>
    <w:rsid w:val="00AB4830"/>
    <w:rsid w:val="00AB4AB8"/>
    <w:rsid w:val="00AB655E"/>
    <w:rsid w:val="00AC007F"/>
    <w:rsid w:val="00AC0E8B"/>
    <w:rsid w:val="00AC17A4"/>
    <w:rsid w:val="00AC2ECD"/>
    <w:rsid w:val="00AC3119"/>
    <w:rsid w:val="00AC34B1"/>
    <w:rsid w:val="00AC3CD2"/>
    <w:rsid w:val="00AC49FB"/>
    <w:rsid w:val="00AC52D1"/>
    <w:rsid w:val="00AC5A10"/>
    <w:rsid w:val="00AD031F"/>
    <w:rsid w:val="00AD0AA3"/>
    <w:rsid w:val="00AD1C5C"/>
    <w:rsid w:val="00AD20E1"/>
    <w:rsid w:val="00AD212F"/>
    <w:rsid w:val="00AD2642"/>
    <w:rsid w:val="00AD3F94"/>
    <w:rsid w:val="00AD47C7"/>
    <w:rsid w:val="00AD4A5A"/>
    <w:rsid w:val="00AD4F3C"/>
    <w:rsid w:val="00AD520D"/>
    <w:rsid w:val="00AD7A39"/>
    <w:rsid w:val="00AE03F8"/>
    <w:rsid w:val="00AE1535"/>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4F14"/>
    <w:rsid w:val="00B157F9"/>
    <w:rsid w:val="00B16CE7"/>
    <w:rsid w:val="00B20256"/>
    <w:rsid w:val="00B20D09"/>
    <w:rsid w:val="00B224A9"/>
    <w:rsid w:val="00B243B7"/>
    <w:rsid w:val="00B2763F"/>
    <w:rsid w:val="00B27AAC"/>
    <w:rsid w:val="00B30929"/>
    <w:rsid w:val="00B35108"/>
    <w:rsid w:val="00B372AA"/>
    <w:rsid w:val="00B40445"/>
    <w:rsid w:val="00B406C2"/>
    <w:rsid w:val="00B40CC8"/>
    <w:rsid w:val="00B40E5D"/>
    <w:rsid w:val="00B41888"/>
    <w:rsid w:val="00B42FAD"/>
    <w:rsid w:val="00B431DD"/>
    <w:rsid w:val="00B45A52"/>
    <w:rsid w:val="00B46175"/>
    <w:rsid w:val="00B5151A"/>
    <w:rsid w:val="00B5330B"/>
    <w:rsid w:val="00B55695"/>
    <w:rsid w:val="00B60EE5"/>
    <w:rsid w:val="00B628B7"/>
    <w:rsid w:val="00B664C7"/>
    <w:rsid w:val="00B6797E"/>
    <w:rsid w:val="00B7033B"/>
    <w:rsid w:val="00B71CF5"/>
    <w:rsid w:val="00B7355C"/>
    <w:rsid w:val="00B739F6"/>
    <w:rsid w:val="00B73A8E"/>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1D68"/>
    <w:rsid w:val="00BB2A25"/>
    <w:rsid w:val="00BB4444"/>
    <w:rsid w:val="00BB51E9"/>
    <w:rsid w:val="00BC0FDC"/>
    <w:rsid w:val="00BC1028"/>
    <w:rsid w:val="00BC18A6"/>
    <w:rsid w:val="00BC1976"/>
    <w:rsid w:val="00BC2666"/>
    <w:rsid w:val="00BC3053"/>
    <w:rsid w:val="00BC4D2E"/>
    <w:rsid w:val="00BC55B1"/>
    <w:rsid w:val="00BC590C"/>
    <w:rsid w:val="00BD2187"/>
    <w:rsid w:val="00BD48AC"/>
    <w:rsid w:val="00BD5F1A"/>
    <w:rsid w:val="00BD6434"/>
    <w:rsid w:val="00BD6E64"/>
    <w:rsid w:val="00BE1234"/>
    <w:rsid w:val="00BE1CF8"/>
    <w:rsid w:val="00BE1FF0"/>
    <w:rsid w:val="00BE23B1"/>
    <w:rsid w:val="00BE2FA6"/>
    <w:rsid w:val="00BE333F"/>
    <w:rsid w:val="00BE3E5C"/>
    <w:rsid w:val="00BE45C2"/>
    <w:rsid w:val="00BE4F97"/>
    <w:rsid w:val="00BE7406"/>
    <w:rsid w:val="00BE7603"/>
    <w:rsid w:val="00BF0C5C"/>
    <w:rsid w:val="00BF1811"/>
    <w:rsid w:val="00BF27E1"/>
    <w:rsid w:val="00BF3279"/>
    <w:rsid w:val="00BF74C7"/>
    <w:rsid w:val="00BF79BF"/>
    <w:rsid w:val="00C015F1"/>
    <w:rsid w:val="00C01F33"/>
    <w:rsid w:val="00C02CC6"/>
    <w:rsid w:val="00C040F7"/>
    <w:rsid w:val="00C044AB"/>
    <w:rsid w:val="00C04E95"/>
    <w:rsid w:val="00C05706"/>
    <w:rsid w:val="00C05F16"/>
    <w:rsid w:val="00C07377"/>
    <w:rsid w:val="00C07B6A"/>
    <w:rsid w:val="00C10478"/>
    <w:rsid w:val="00C11DB8"/>
    <w:rsid w:val="00C12107"/>
    <w:rsid w:val="00C1387B"/>
    <w:rsid w:val="00C14D4B"/>
    <w:rsid w:val="00C14EE3"/>
    <w:rsid w:val="00C154BB"/>
    <w:rsid w:val="00C15859"/>
    <w:rsid w:val="00C16F68"/>
    <w:rsid w:val="00C25DA8"/>
    <w:rsid w:val="00C27925"/>
    <w:rsid w:val="00C279B5"/>
    <w:rsid w:val="00C27C45"/>
    <w:rsid w:val="00C337F5"/>
    <w:rsid w:val="00C36A39"/>
    <w:rsid w:val="00C3719D"/>
    <w:rsid w:val="00C4415A"/>
    <w:rsid w:val="00C47CD8"/>
    <w:rsid w:val="00C505CC"/>
    <w:rsid w:val="00C50C4C"/>
    <w:rsid w:val="00C5308F"/>
    <w:rsid w:val="00C54299"/>
    <w:rsid w:val="00C543F2"/>
    <w:rsid w:val="00C54995"/>
    <w:rsid w:val="00C54D41"/>
    <w:rsid w:val="00C57F53"/>
    <w:rsid w:val="00C60783"/>
    <w:rsid w:val="00C624DC"/>
    <w:rsid w:val="00C63B1A"/>
    <w:rsid w:val="00C63F87"/>
    <w:rsid w:val="00C64672"/>
    <w:rsid w:val="00C65D02"/>
    <w:rsid w:val="00C70697"/>
    <w:rsid w:val="00C71700"/>
    <w:rsid w:val="00C72EF4"/>
    <w:rsid w:val="00C75D2F"/>
    <w:rsid w:val="00C767BE"/>
    <w:rsid w:val="00C769DE"/>
    <w:rsid w:val="00C76E3C"/>
    <w:rsid w:val="00C77BFD"/>
    <w:rsid w:val="00C81568"/>
    <w:rsid w:val="00C85E27"/>
    <w:rsid w:val="00C9027A"/>
    <w:rsid w:val="00C9068E"/>
    <w:rsid w:val="00C93C4B"/>
    <w:rsid w:val="00C944AB"/>
    <w:rsid w:val="00C95B40"/>
    <w:rsid w:val="00C97623"/>
    <w:rsid w:val="00C97B7C"/>
    <w:rsid w:val="00CA1B7B"/>
    <w:rsid w:val="00CA1ED8"/>
    <w:rsid w:val="00CA5AF5"/>
    <w:rsid w:val="00CA7418"/>
    <w:rsid w:val="00CB1729"/>
    <w:rsid w:val="00CB1F63"/>
    <w:rsid w:val="00CB23E6"/>
    <w:rsid w:val="00CB5C4B"/>
    <w:rsid w:val="00CB7170"/>
    <w:rsid w:val="00CC040E"/>
    <w:rsid w:val="00CC111F"/>
    <w:rsid w:val="00CC1AFA"/>
    <w:rsid w:val="00CC2011"/>
    <w:rsid w:val="00CC3EA0"/>
    <w:rsid w:val="00CC3F1F"/>
    <w:rsid w:val="00CC7003"/>
    <w:rsid w:val="00CC73A3"/>
    <w:rsid w:val="00CC7B45"/>
    <w:rsid w:val="00CD1188"/>
    <w:rsid w:val="00CD253B"/>
    <w:rsid w:val="00CD2ABB"/>
    <w:rsid w:val="00CD2ED1"/>
    <w:rsid w:val="00CD337B"/>
    <w:rsid w:val="00CD40CC"/>
    <w:rsid w:val="00CD6F46"/>
    <w:rsid w:val="00CE0ACD"/>
    <w:rsid w:val="00CE37C7"/>
    <w:rsid w:val="00CE4D66"/>
    <w:rsid w:val="00CE64D5"/>
    <w:rsid w:val="00CE7561"/>
    <w:rsid w:val="00CE7F1E"/>
    <w:rsid w:val="00CF06F7"/>
    <w:rsid w:val="00CF1354"/>
    <w:rsid w:val="00CF205D"/>
    <w:rsid w:val="00CF27A5"/>
    <w:rsid w:val="00CF3B1F"/>
    <w:rsid w:val="00CF3BF6"/>
    <w:rsid w:val="00CF57DA"/>
    <w:rsid w:val="00CF625B"/>
    <w:rsid w:val="00CF687E"/>
    <w:rsid w:val="00CF7866"/>
    <w:rsid w:val="00D0349B"/>
    <w:rsid w:val="00D0379B"/>
    <w:rsid w:val="00D10249"/>
    <w:rsid w:val="00D115C3"/>
    <w:rsid w:val="00D11897"/>
    <w:rsid w:val="00D12B33"/>
    <w:rsid w:val="00D13135"/>
    <w:rsid w:val="00D13571"/>
    <w:rsid w:val="00D13793"/>
    <w:rsid w:val="00D137D4"/>
    <w:rsid w:val="00D13E4E"/>
    <w:rsid w:val="00D140F6"/>
    <w:rsid w:val="00D1663B"/>
    <w:rsid w:val="00D223DE"/>
    <w:rsid w:val="00D239A7"/>
    <w:rsid w:val="00D23F47"/>
    <w:rsid w:val="00D32164"/>
    <w:rsid w:val="00D32B9B"/>
    <w:rsid w:val="00D35589"/>
    <w:rsid w:val="00D365B5"/>
    <w:rsid w:val="00D36C57"/>
    <w:rsid w:val="00D36E71"/>
    <w:rsid w:val="00D3700D"/>
    <w:rsid w:val="00D37D87"/>
    <w:rsid w:val="00D40B33"/>
    <w:rsid w:val="00D4318F"/>
    <w:rsid w:val="00D43300"/>
    <w:rsid w:val="00D438BF"/>
    <w:rsid w:val="00D440F8"/>
    <w:rsid w:val="00D5219A"/>
    <w:rsid w:val="00D546FF"/>
    <w:rsid w:val="00D55AD5"/>
    <w:rsid w:val="00D563F5"/>
    <w:rsid w:val="00D56B67"/>
    <w:rsid w:val="00D57373"/>
    <w:rsid w:val="00D576CA"/>
    <w:rsid w:val="00D605E8"/>
    <w:rsid w:val="00D61AF5"/>
    <w:rsid w:val="00D63537"/>
    <w:rsid w:val="00D652B5"/>
    <w:rsid w:val="00D66155"/>
    <w:rsid w:val="00D67AC8"/>
    <w:rsid w:val="00D704C3"/>
    <w:rsid w:val="00D708B0"/>
    <w:rsid w:val="00D70FCF"/>
    <w:rsid w:val="00D72D5E"/>
    <w:rsid w:val="00D737ED"/>
    <w:rsid w:val="00D74BA7"/>
    <w:rsid w:val="00D778CF"/>
    <w:rsid w:val="00D77B1D"/>
    <w:rsid w:val="00D8021F"/>
    <w:rsid w:val="00D80383"/>
    <w:rsid w:val="00D823C6"/>
    <w:rsid w:val="00D846E6"/>
    <w:rsid w:val="00D869E1"/>
    <w:rsid w:val="00D86CA3"/>
    <w:rsid w:val="00D871CE"/>
    <w:rsid w:val="00D87521"/>
    <w:rsid w:val="00D9196D"/>
    <w:rsid w:val="00D92982"/>
    <w:rsid w:val="00D94A0D"/>
    <w:rsid w:val="00D95C04"/>
    <w:rsid w:val="00D96F8F"/>
    <w:rsid w:val="00DA305E"/>
    <w:rsid w:val="00DA4956"/>
    <w:rsid w:val="00DA4EFC"/>
    <w:rsid w:val="00DA5417"/>
    <w:rsid w:val="00DA56E8"/>
    <w:rsid w:val="00DA69B6"/>
    <w:rsid w:val="00DB0009"/>
    <w:rsid w:val="00DB06B4"/>
    <w:rsid w:val="00DB27F0"/>
    <w:rsid w:val="00DB377D"/>
    <w:rsid w:val="00DB7166"/>
    <w:rsid w:val="00DC0024"/>
    <w:rsid w:val="00DC0EB4"/>
    <w:rsid w:val="00DC2D36"/>
    <w:rsid w:val="00DC4220"/>
    <w:rsid w:val="00DC53EF"/>
    <w:rsid w:val="00DC6D39"/>
    <w:rsid w:val="00DD15E5"/>
    <w:rsid w:val="00DD3C4B"/>
    <w:rsid w:val="00DD4CCA"/>
    <w:rsid w:val="00DD5DFE"/>
    <w:rsid w:val="00DD62A6"/>
    <w:rsid w:val="00DE35AD"/>
    <w:rsid w:val="00DE49BF"/>
    <w:rsid w:val="00DE5608"/>
    <w:rsid w:val="00DE58D0"/>
    <w:rsid w:val="00DE654F"/>
    <w:rsid w:val="00DE6AAE"/>
    <w:rsid w:val="00DE761A"/>
    <w:rsid w:val="00DF0B6E"/>
    <w:rsid w:val="00DF15E0"/>
    <w:rsid w:val="00DF1F6B"/>
    <w:rsid w:val="00DF36BF"/>
    <w:rsid w:val="00DF37A0"/>
    <w:rsid w:val="00E00395"/>
    <w:rsid w:val="00E04B41"/>
    <w:rsid w:val="00E051DF"/>
    <w:rsid w:val="00E055B4"/>
    <w:rsid w:val="00E10F57"/>
    <w:rsid w:val="00E110E7"/>
    <w:rsid w:val="00E11174"/>
    <w:rsid w:val="00E11B20"/>
    <w:rsid w:val="00E12A9C"/>
    <w:rsid w:val="00E13AC1"/>
    <w:rsid w:val="00E17FA2"/>
    <w:rsid w:val="00E22330"/>
    <w:rsid w:val="00E30B5A"/>
    <w:rsid w:val="00E3123D"/>
    <w:rsid w:val="00E31461"/>
    <w:rsid w:val="00E31D43"/>
    <w:rsid w:val="00E32608"/>
    <w:rsid w:val="00E32736"/>
    <w:rsid w:val="00E34188"/>
    <w:rsid w:val="00E34B6E"/>
    <w:rsid w:val="00E35253"/>
    <w:rsid w:val="00E35559"/>
    <w:rsid w:val="00E36A35"/>
    <w:rsid w:val="00E3723A"/>
    <w:rsid w:val="00E37860"/>
    <w:rsid w:val="00E43415"/>
    <w:rsid w:val="00E43AD2"/>
    <w:rsid w:val="00E446F1"/>
    <w:rsid w:val="00E46886"/>
    <w:rsid w:val="00E47AEF"/>
    <w:rsid w:val="00E53B75"/>
    <w:rsid w:val="00E54E3B"/>
    <w:rsid w:val="00E5655E"/>
    <w:rsid w:val="00E57565"/>
    <w:rsid w:val="00E617AD"/>
    <w:rsid w:val="00E625A2"/>
    <w:rsid w:val="00E63838"/>
    <w:rsid w:val="00E64434"/>
    <w:rsid w:val="00E64629"/>
    <w:rsid w:val="00E662D6"/>
    <w:rsid w:val="00E67C51"/>
    <w:rsid w:val="00E67CB5"/>
    <w:rsid w:val="00E7287A"/>
    <w:rsid w:val="00E72EFC"/>
    <w:rsid w:val="00E74526"/>
    <w:rsid w:val="00E74F5D"/>
    <w:rsid w:val="00E758EC"/>
    <w:rsid w:val="00E76D42"/>
    <w:rsid w:val="00E8234C"/>
    <w:rsid w:val="00E83AA9"/>
    <w:rsid w:val="00E85928"/>
    <w:rsid w:val="00E86592"/>
    <w:rsid w:val="00E872E1"/>
    <w:rsid w:val="00E87822"/>
    <w:rsid w:val="00E90395"/>
    <w:rsid w:val="00E90E49"/>
    <w:rsid w:val="00E910A9"/>
    <w:rsid w:val="00E917F9"/>
    <w:rsid w:val="00E9291C"/>
    <w:rsid w:val="00E93210"/>
    <w:rsid w:val="00E938DD"/>
    <w:rsid w:val="00E93FFE"/>
    <w:rsid w:val="00E9434A"/>
    <w:rsid w:val="00E94F8A"/>
    <w:rsid w:val="00E955DA"/>
    <w:rsid w:val="00E97C43"/>
    <w:rsid w:val="00EA2E6B"/>
    <w:rsid w:val="00EA4B6F"/>
    <w:rsid w:val="00EA4E1A"/>
    <w:rsid w:val="00EA7A41"/>
    <w:rsid w:val="00EB048A"/>
    <w:rsid w:val="00EB077B"/>
    <w:rsid w:val="00EB4EA2"/>
    <w:rsid w:val="00EB5D18"/>
    <w:rsid w:val="00EB6AE1"/>
    <w:rsid w:val="00EC18EE"/>
    <w:rsid w:val="00EC191A"/>
    <w:rsid w:val="00EC1F26"/>
    <w:rsid w:val="00EC27C6"/>
    <w:rsid w:val="00EC3CD9"/>
    <w:rsid w:val="00EC4207"/>
    <w:rsid w:val="00EC5653"/>
    <w:rsid w:val="00EC6DA5"/>
    <w:rsid w:val="00EC71CE"/>
    <w:rsid w:val="00ED054C"/>
    <w:rsid w:val="00ED1006"/>
    <w:rsid w:val="00ED2B03"/>
    <w:rsid w:val="00ED6851"/>
    <w:rsid w:val="00ED709A"/>
    <w:rsid w:val="00EE015B"/>
    <w:rsid w:val="00EE08BB"/>
    <w:rsid w:val="00EE4D9A"/>
    <w:rsid w:val="00EF18FE"/>
    <w:rsid w:val="00EF33DE"/>
    <w:rsid w:val="00EF4075"/>
    <w:rsid w:val="00EF4EB1"/>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4DF7"/>
    <w:rsid w:val="00F25E7C"/>
    <w:rsid w:val="00F30828"/>
    <w:rsid w:val="00F30D8B"/>
    <w:rsid w:val="00F313D6"/>
    <w:rsid w:val="00F35DDE"/>
    <w:rsid w:val="00F367A2"/>
    <w:rsid w:val="00F40E77"/>
    <w:rsid w:val="00F40F0C"/>
    <w:rsid w:val="00F42FF4"/>
    <w:rsid w:val="00F4766C"/>
    <w:rsid w:val="00F47AB8"/>
    <w:rsid w:val="00F50595"/>
    <w:rsid w:val="00F507D1"/>
    <w:rsid w:val="00F519CE"/>
    <w:rsid w:val="00F51ABD"/>
    <w:rsid w:val="00F51ADA"/>
    <w:rsid w:val="00F53C35"/>
    <w:rsid w:val="00F546E1"/>
    <w:rsid w:val="00F55F72"/>
    <w:rsid w:val="00F607C5"/>
    <w:rsid w:val="00F60DEA"/>
    <w:rsid w:val="00F6302A"/>
    <w:rsid w:val="00F63936"/>
    <w:rsid w:val="00F64C2B"/>
    <w:rsid w:val="00F651BE"/>
    <w:rsid w:val="00F66D78"/>
    <w:rsid w:val="00F67E13"/>
    <w:rsid w:val="00F67F53"/>
    <w:rsid w:val="00F70354"/>
    <w:rsid w:val="00F703BE"/>
    <w:rsid w:val="00F71A78"/>
    <w:rsid w:val="00F71F69"/>
    <w:rsid w:val="00F72B72"/>
    <w:rsid w:val="00F74BB9"/>
    <w:rsid w:val="00F7529C"/>
    <w:rsid w:val="00F75582"/>
    <w:rsid w:val="00F76EFA"/>
    <w:rsid w:val="00F804BE"/>
    <w:rsid w:val="00F817CE"/>
    <w:rsid w:val="00F825BE"/>
    <w:rsid w:val="00F83E82"/>
    <w:rsid w:val="00F8456C"/>
    <w:rsid w:val="00F859D8"/>
    <w:rsid w:val="00F868F5"/>
    <w:rsid w:val="00F9056A"/>
    <w:rsid w:val="00F90BAB"/>
    <w:rsid w:val="00F90F8D"/>
    <w:rsid w:val="00F92782"/>
    <w:rsid w:val="00F93AA9"/>
    <w:rsid w:val="00F943C6"/>
    <w:rsid w:val="00F94AEB"/>
    <w:rsid w:val="00F95B4D"/>
    <w:rsid w:val="00F95CCC"/>
    <w:rsid w:val="00F96985"/>
    <w:rsid w:val="00F96D4C"/>
    <w:rsid w:val="00F97838"/>
    <w:rsid w:val="00FA0A3C"/>
    <w:rsid w:val="00FA2BB3"/>
    <w:rsid w:val="00FA72DB"/>
    <w:rsid w:val="00FB0468"/>
    <w:rsid w:val="00FB30FA"/>
    <w:rsid w:val="00FB430F"/>
    <w:rsid w:val="00FB4BFC"/>
    <w:rsid w:val="00FB4C80"/>
    <w:rsid w:val="00FB528C"/>
    <w:rsid w:val="00FB63A7"/>
    <w:rsid w:val="00FB6A6A"/>
    <w:rsid w:val="00FC5F3B"/>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 w:val="00FF7E6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2FB451"/>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417530012">
      <w:bodyDiv w:val="1"/>
      <w:marLeft w:val="0"/>
      <w:marRight w:val="0"/>
      <w:marTop w:val="0"/>
      <w:marBottom w:val="0"/>
      <w:divBdr>
        <w:top w:val="none" w:sz="0" w:space="0" w:color="auto"/>
        <w:left w:val="none" w:sz="0" w:space="0" w:color="auto"/>
        <w:bottom w:val="none" w:sz="0" w:space="0" w:color="auto"/>
        <w:right w:val="none" w:sz="0" w:space="0" w:color="auto"/>
      </w:divBdr>
    </w:div>
    <w:div w:id="583340733">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762652037">
      <w:bodyDiv w:val="1"/>
      <w:marLeft w:val="0"/>
      <w:marRight w:val="0"/>
      <w:marTop w:val="0"/>
      <w:marBottom w:val="0"/>
      <w:divBdr>
        <w:top w:val="none" w:sz="0" w:space="0" w:color="auto"/>
        <w:left w:val="none" w:sz="0" w:space="0" w:color="auto"/>
        <w:bottom w:val="none" w:sz="0" w:space="0" w:color="auto"/>
        <w:right w:val="none" w:sz="0" w:space="0" w:color="auto"/>
      </w:divBdr>
    </w:div>
    <w:div w:id="846598888">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935987873">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96256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BE525-7E6E-40FA-BBDE-E854C4DDF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BS-PA2.dot</Template>
  <TotalTime>9</TotalTime>
  <Pages>3</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Dominique Everaere</cp:lastModifiedBy>
  <cp:revision>5</cp:revision>
  <cp:lastPrinted>2016-09-23T14:37:00Z</cp:lastPrinted>
  <dcterms:created xsi:type="dcterms:W3CDTF">2018-04-05T12:16:00Z</dcterms:created>
  <dcterms:modified xsi:type="dcterms:W3CDTF">2018-04-06T13:34:00Z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